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D65" w:rsidRPr="00244F56" w:rsidRDefault="00685D65" w:rsidP="00685D65">
      <w:pPr>
        <w:jc w:val="center"/>
        <w:rPr>
          <w:rFonts w:ascii="Bookman Old Style" w:hAnsi="Bookman Old Style"/>
          <w:b/>
          <w:szCs w:val="24"/>
          <w:u w:val="single"/>
        </w:rPr>
      </w:pPr>
      <w:r w:rsidRPr="00244F56">
        <w:rPr>
          <w:rFonts w:ascii="Bookman Old Style" w:hAnsi="Bookman Old Style"/>
          <w:b/>
          <w:szCs w:val="24"/>
          <w:u w:val="single"/>
        </w:rPr>
        <w:t xml:space="preserve">UNIT </w:t>
      </w:r>
      <w:r w:rsidR="00244AD0">
        <w:rPr>
          <w:rFonts w:ascii="Bookman Old Style" w:hAnsi="Bookman Old Style"/>
          <w:b/>
          <w:szCs w:val="24"/>
          <w:u w:val="single"/>
        </w:rPr>
        <w:t>5</w:t>
      </w:r>
      <w:r w:rsidRPr="00244F56">
        <w:rPr>
          <w:rFonts w:ascii="Bookman Old Style" w:hAnsi="Bookman Old Style"/>
          <w:b/>
          <w:szCs w:val="24"/>
          <w:u w:val="single"/>
        </w:rPr>
        <w:t xml:space="preserve"> </w:t>
      </w:r>
    </w:p>
    <w:p w:rsidR="00685D65" w:rsidRDefault="00244AD0" w:rsidP="00685D65">
      <w:pPr>
        <w:jc w:val="center"/>
        <w:rPr>
          <w:rFonts w:ascii="Bookman Old Style" w:hAnsi="Bookman Old Style"/>
          <w:b/>
          <w:szCs w:val="24"/>
          <w:u w:val="single"/>
        </w:rPr>
      </w:pPr>
      <w:r>
        <w:rPr>
          <w:rFonts w:ascii="Bookman Old Style" w:hAnsi="Bookman Old Style"/>
          <w:b/>
          <w:szCs w:val="24"/>
          <w:u w:val="single"/>
        </w:rPr>
        <w:t>APPLICATION</w:t>
      </w:r>
      <w:r w:rsidR="00A749F2" w:rsidRPr="00A749F2">
        <w:rPr>
          <w:rFonts w:ascii="Bookman Old Style" w:hAnsi="Bookman Old Style"/>
          <w:b/>
          <w:szCs w:val="24"/>
          <w:u w:val="single"/>
        </w:rPr>
        <w:t xml:space="preserve"> LAYER</w:t>
      </w:r>
    </w:p>
    <w:p w:rsidR="005D1D39" w:rsidRDefault="005D1D39" w:rsidP="005D1D39">
      <w:pPr>
        <w:rPr>
          <w:rFonts w:ascii="Bookman Old Style" w:hAnsi="Bookman Old Style"/>
          <w:sz w:val="24"/>
          <w:szCs w:val="24"/>
        </w:rPr>
      </w:pPr>
      <w:proofErr w:type="gramStart"/>
      <w:r w:rsidRPr="005D1D39">
        <w:rPr>
          <w:rFonts w:ascii="Bookman Old Style" w:hAnsi="Bookman Old Style"/>
          <w:sz w:val="24"/>
          <w:szCs w:val="24"/>
        </w:rPr>
        <w:t>Domain Name System - File Transfer – Web Services and SNMP - HTTP -</w:t>
      </w:r>
      <w:r w:rsidR="0056129E">
        <w:rPr>
          <w:rFonts w:ascii="Bookman Old Style" w:hAnsi="Bookman Old Style"/>
          <w:sz w:val="24"/>
          <w:szCs w:val="24"/>
        </w:rPr>
        <w:t xml:space="preserve"> </w:t>
      </w:r>
      <w:r w:rsidRPr="005D1D39">
        <w:rPr>
          <w:rFonts w:ascii="Bookman Old Style" w:hAnsi="Bookman Old Style"/>
          <w:sz w:val="24"/>
          <w:szCs w:val="24"/>
        </w:rPr>
        <w:t xml:space="preserve">Electronic Mail </w:t>
      </w:r>
      <w:r>
        <w:rPr>
          <w:rFonts w:ascii="Bookman Old Style" w:hAnsi="Bookman Old Style"/>
          <w:sz w:val="24"/>
          <w:szCs w:val="24"/>
        </w:rPr>
        <w:t>(</w:t>
      </w:r>
      <w:r w:rsidRPr="005D1D39">
        <w:rPr>
          <w:rFonts w:ascii="Bookman Old Style" w:hAnsi="Bookman Old Style"/>
          <w:sz w:val="24"/>
          <w:szCs w:val="24"/>
        </w:rPr>
        <w:t>SMTP, POP3, IMAP, MIME).</w:t>
      </w:r>
      <w:proofErr w:type="gramEnd"/>
    </w:p>
    <w:p w:rsidR="003D7BD5" w:rsidRDefault="003D7BD5" w:rsidP="005D1D39">
      <w:pPr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1188" w:type="dxa"/>
        <w:tblLook w:val="04A0"/>
      </w:tblPr>
      <w:tblGrid>
        <w:gridCol w:w="4140"/>
        <w:gridCol w:w="4050"/>
      </w:tblGrid>
      <w:tr w:rsidR="009B29B0" w:rsidTr="009B29B0">
        <w:tc>
          <w:tcPr>
            <w:tcW w:w="4140" w:type="dxa"/>
            <w:shd w:val="clear" w:color="auto" w:fill="F4B083" w:themeFill="accent2" w:themeFillTint="99"/>
            <w:vAlign w:val="center"/>
          </w:tcPr>
          <w:p w:rsidR="009B29B0" w:rsidRPr="00A749F2" w:rsidRDefault="005C4741" w:rsidP="009B29B0">
            <w:pPr>
              <w:spacing w:after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Services</w:t>
            </w:r>
          </w:p>
        </w:tc>
        <w:tc>
          <w:tcPr>
            <w:tcW w:w="4050" w:type="dxa"/>
            <w:shd w:val="clear" w:color="auto" w:fill="F4B083" w:themeFill="accent2" w:themeFillTint="99"/>
            <w:vAlign w:val="center"/>
          </w:tcPr>
          <w:p w:rsidR="005C4741" w:rsidRPr="00A749F2" w:rsidRDefault="005C4741" w:rsidP="009B29B0">
            <w:pPr>
              <w:spacing w:after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Protocols                                            </w:t>
            </w:r>
          </w:p>
        </w:tc>
      </w:tr>
      <w:tr w:rsidR="009B29B0" w:rsidTr="005C4741">
        <w:trPr>
          <w:trHeight w:hRule="exact" w:val="1432"/>
        </w:trPr>
        <w:tc>
          <w:tcPr>
            <w:tcW w:w="4140" w:type="dxa"/>
          </w:tcPr>
          <w:p w:rsidR="005C4741" w:rsidRDefault="005C4741" w:rsidP="009B29B0">
            <w:pPr>
              <w:pStyle w:val="ListParagraph"/>
              <w:numPr>
                <w:ilvl w:val="0"/>
                <w:numId w:val="1"/>
              </w:numPr>
              <w:spacing w:after="0"/>
              <w:ind w:left="342" w:hanging="342"/>
              <w:rPr>
                <w:rFonts w:ascii="Bookman Old Style" w:hAnsi="Bookman Old Style"/>
                <w:sz w:val="24"/>
                <w:szCs w:val="24"/>
              </w:rPr>
            </w:pPr>
            <w:r w:rsidRPr="005D1D39">
              <w:rPr>
                <w:rFonts w:ascii="Bookman Old Style" w:hAnsi="Bookman Old Style"/>
                <w:sz w:val="24"/>
                <w:szCs w:val="24"/>
              </w:rPr>
              <w:t>Domain Name System</w:t>
            </w:r>
          </w:p>
          <w:p w:rsidR="005C4741" w:rsidRDefault="005C4741" w:rsidP="005C4741">
            <w:pPr>
              <w:pStyle w:val="ListParagraph"/>
              <w:numPr>
                <w:ilvl w:val="0"/>
                <w:numId w:val="1"/>
              </w:numPr>
              <w:spacing w:after="0"/>
              <w:ind w:left="342" w:hanging="342"/>
              <w:rPr>
                <w:rFonts w:ascii="Bookman Old Style" w:hAnsi="Bookman Old Style"/>
                <w:sz w:val="24"/>
                <w:szCs w:val="24"/>
              </w:rPr>
            </w:pPr>
            <w:r w:rsidRPr="005D1D39">
              <w:rPr>
                <w:rFonts w:ascii="Bookman Old Style" w:hAnsi="Bookman Old Style"/>
                <w:sz w:val="24"/>
                <w:szCs w:val="24"/>
              </w:rPr>
              <w:t>File Transfer</w:t>
            </w:r>
          </w:p>
          <w:p w:rsidR="009B29B0" w:rsidRPr="006A3052" w:rsidRDefault="005C4741" w:rsidP="005C4741">
            <w:pPr>
              <w:pStyle w:val="ListParagraph"/>
              <w:numPr>
                <w:ilvl w:val="0"/>
                <w:numId w:val="1"/>
              </w:numPr>
              <w:spacing w:after="0"/>
              <w:ind w:left="342" w:hanging="342"/>
              <w:rPr>
                <w:rFonts w:ascii="Bookman Old Style" w:hAnsi="Bookman Old Style"/>
                <w:sz w:val="24"/>
                <w:szCs w:val="24"/>
              </w:rPr>
            </w:pPr>
            <w:r w:rsidRPr="005D1D39">
              <w:rPr>
                <w:rFonts w:ascii="Bookman Old Style" w:hAnsi="Bookman Old Style"/>
                <w:sz w:val="24"/>
                <w:szCs w:val="24"/>
              </w:rPr>
              <w:t>Web Services</w:t>
            </w:r>
          </w:p>
        </w:tc>
        <w:tc>
          <w:tcPr>
            <w:tcW w:w="4050" w:type="dxa"/>
          </w:tcPr>
          <w:p w:rsidR="009B29B0" w:rsidRDefault="009B29B0" w:rsidP="009B29B0">
            <w:pPr>
              <w:pStyle w:val="ListParagraph"/>
              <w:numPr>
                <w:ilvl w:val="0"/>
                <w:numId w:val="1"/>
              </w:numPr>
              <w:spacing w:after="0"/>
              <w:ind w:left="342" w:hanging="342"/>
              <w:rPr>
                <w:rFonts w:ascii="Bookman Old Style" w:hAnsi="Bookman Old Style"/>
                <w:sz w:val="24"/>
                <w:szCs w:val="24"/>
              </w:rPr>
            </w:pPr>
            <w:r w:rsidRPr="005D1D39">
              <w:rPr>
                <w:rFonts w:ascii="Bookman Old Style" w:hAnsi="Bookman Old Style"/>
                <w:sz w:val="24"/>
                <w:szCs w:val="24"/>
              </w:rPr>
              <w:t>SNMP</w:t>
            </w:r>
          </w:p>
          <w:p w:rsidR="009B29B0" w:rsidRDefault="009B29B0" w:rsidP="009B29B0">
            <w:pPr>
              <w:pStyle w:val="ListParagraph"/>
              <w:numPr>
                <w:ilvl w:val="0"/>
                <w:numId w:val="1"/>
              </w:numPr>
              <w:spacing w:after="0"/>
              <w:ind w:left="342" w:hanging="342"/>
              <w:rPr>
                <w:rFonts w:ascii="Bookman Old Style" w:hAnsi="Bookman Old Style"/>
                <w:sz w:val="24"/>
                <w:szCs w:val="24"/>
              </w:rPr>
            </w:pPr>
            <w:r w:rsidRPr="005D1D39">
              <w:rPr>
                <w:rFonts w:ascii="Bookman Old Style" w:hAnsi="Bookman Old Style"/>
                <w:sz w:val="24"/>
                <w:szCs w:val="24"/>
              </w:rPr>
              <w:t>HTTP</w:t>
            </w:r>
          </w:p>
          <w:p w:rsidR="009B29B0" w:rsidRDefault="009B29B0" w:rsidP="009B29B0">
            <w:pPr>
              <w:pStyle w:val="ListParagraph"/>
              <w:numPr>
                <w:ilvl w:val="0"/>
                <w:numId w:val="1"/>
              </w:numPr>
              <w:spacing w:after="0"/>
              <w:ind w:left="342" w:hanging="342"/>
              <w:rPr>
                <w:rFonts w:ascii="Bookman Old Style" w:hAnsi="Bookman Old Style"/>
                <w:sz w:val="24"/>
                <w:szCs w:val="24"/>
              </w:rPr>
            </w:pPr>
            <w:r w:rsidRPr="005D1D39">
              <w:rPr>
                <w:rFonts w:ascii="Bookman Old Style" w:hAnsi="Bookman Old Style"/>
                <w:sz w:val="24"/>
                <w:szCs w:val="24"/>
              </w:rPr>
              <w:t>Electronic Mail</w:t>
            </w:r>
          </w:p>
          <w:p w:rsidR="009B29B0" w:rsidRDefault="009B29B0" w:rsidP="005C4741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9B29B0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  </w:t>
            </w:r>
            <w:r w:rsidRPr="009B29B0">
              <w:rPr>
                <w:rFonts w:ascii="Bookman Old Style" w:hAnsi="Bookman Old Style"/>
                <w:sz w:val="24"/>
                <w:szCs w:val="24"/>
              </w:rPr>
              <w:t>(SMTP, POP3, IMAP, MIME)</w:t>
            </w:r>
          </w:p>
        </w:tc>
      </w:tr>
    </w:tbl>
    <w:p w:rsidR="002B3EC2" w:rsidRDefault="002B3EC2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F734D1" w:rsidRDefault="00D17B5F" w:rsidP="005C4741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Introduction:</w:t>
      </w:r>
    </w:p>
    <w:p w:rsidR="003D7BD5" w:rsidRDefault="003D7BD5" w:rsidP="005C4741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D17B5F" w:rsidRPr="009B29B0" w:rsidRDefault="00D17B5F" w:rsidP="00DC210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DC2103">
        <w:rPr>
          <w:rFonts w:ascii="Bookman Old Style" w:hAnsi="Bookman Old Style"/>
          <w:sz w:val="24"/>
          <w:szCs w:val="24"/>
        </w:rPr>
        <w:t xml:space="preserve">The application layer </w:t>
      </w:r>
      <w:r w:rsidRPr="009B29B0">
        <w:rPr>
          <w:rFonts w:ascii="Bookman Old Style" w:hAnsi="Bookman Old Style"/>
          <w:b/>
          <w:color w:val="0000FF"/>
          <w:sz w:val="24"/>
          <w:szCs w:val="24"/>
        </w:rPr>
        <w:t>is responsible for providing services to the user.</w:t>
      </w:r>
    </w:p>
    <w:p w:rsidR="00B8291D" w:rsidRDefault="00D17B5F" w:rsidP="00DC210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DC2103">
        <w:rPr>
          <w:rFonts w:ascii="Bookman Old Style" w:hAnsi="Bookman Old Style"/>
          <w:sz w:val="24"/>
          <w:szCs w:val="24"/>
        </w:rPr>
        <w:t xml:space="preserve">It </w:t>
      </w:r>
      <w:r w:rsidRPr="00A4265A">
        <w:rPr>
          <w:rFonts w:ascii="Bookman Old Style" w:hAnsi="Bookman Old Style"/>
          <w:b/>
          <w:color w:val="0000FF"/>
          <w:sz w:val="24"/>
          <w:szCs w:val="24"/>
        </w:rPr>
        <w:t>provides user interfaces and support for services</w:t>
      </w:r>
      <w:r w:rsidRPr="00DC2103">
        <w:rPr>
          <w:rFonts w:ascii="Bookman Old Style" w:hAnsi="Bookman Old Style"/>
          <w:sz w:val="24"/>
          <w:szCs w:val="24"/>
        </w:rPr>
        <w:t xml:space="preserve"> such as </w:t>
      </w:r>
    </w:p>
    <w:p w:rsidR="00B8291D" w:rsidRDefault="00B8291D" w:rsidP="00B8291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Electronic mail</w:t>
      </w:r>
    </w:p>
    <w:p w:rsidR="00B8291D" w:rsidRDefault="00B8291D" w:rsidP="00B8291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</w:t>
      </w:r>
      <w:r w:rsidR="00D17B5F" w:rsidRPr="00DC2103">
        <w:rPr>
          <w:rFonts w:ascii="Bookman Old Style" w:hAnsi="Bookman Old Style"/>
          <w:sz w:val="24"/>
          <w:szCs w:val="24"/>
        </w:rPr>
        <w:t>ile</w:t>
      </w:r>
      <w:r w:rsidR="00105189" w:rsidRPr="00DC2103">
        <w:rPr>
          <w:rFonts w:ascii="Bookman Old Style" w:hAnsi="Bookman Old Style"/>
          <w:sz w:val="24"/>
          <w:szCs w:val="24"/>
        </w:rPr>
        <w:t xml:space="preserve"> </w:t>
      </w:r>
      <w:r w:rsidR="00D17B5F" w:rsidRPr="00DC2103">
        <w:rPr>
          <w:rFonts w:ascii="Bookman Old Style" w:hAnsi="Bookman Old Style"/>
          <w:sz w:val="24"/>
          <w:szCs w:val="24"/>
        </w:rPr>
        <w:t>access and transfer</w:t>
      </w:r>
    </w:p>
    <w:p w:rsidR="00B8291D" w:rsidRDefault="00B8291D" w:rsidP="00B8291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</w:t>
      </w:r>
      <w:r w:rsidR="00D17B5F" w:rsidRPr="00DC2103">
        <w:rPr>
          <w:rFonts w:ascii="Bookman Old Style" w:hAnsi="Bookman Old Style"/>
          <w:sz w:val="24"/>
          <w:szCs w:val="24"/>
        </w:rPr>
        <w:t>ccess to system resources</w:t>
      </w:r>
    </w:p>
    <w:p w:rsidR="00B8291D" w:rsidRDefault="00B8291D" w:rsidP="00B8291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  <w:r w:rsidR="00D17B5F" w:rsidRPr="00DC2103">
        <w:rPr>
          <w:rFonts w:ascii="Bookman Old Style" w:hAnsi="Bookman Old Style"/>
          <w:sz w:val="24"/>
          <w:szCs w:val="24"/>
        </w:rPr>
        <w:t xml:space="preserve">urfing the </w:t>
      </w:r>
      <w:r w:rsidR="00DC2103" w:rsidRPr="00DC2103">
        <w:rPr>
          <w:rFonts w:ascii="Bookman Old Style" w:hAnsi="Bookman Old Style"/>
          <w:sz w:val="24"/>
          <w:szCs w:val="24"/>
        </w:rPr>
        <w:t>World Wide Web</w:t>
      </w:r>
    </w:p>
    <w:p w:rsidR="00D17B5F" w:rsidRPr="00DC2103" w:rsidRDefault="00B8291D" w:rsidP="00B8291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</w:t>
      </w:r>
      <w:r w:rsidR="00D17B5F" w:rsidRPr="00DC2103">
        <w:rPr>
          <w:rFonts w:ascii="Bookman Old Style" w:hAnsi="Bookman Old Style"/>
          <w:sz w:val="24"/>
          <w:szCs w:val="24"/>
        </w:rPr>
        <w:t>etwork</w:t>
      </w:r>
      <w:r w:rsidR="00105189" w:rsidRPr="00DC2103">
        <w:rPr>
          <w:rFonts w:ascii="Bookman Old Style" w:hAnsi="Bookman Old Style"/>
          <w:sz w:val="24"/>
          <w:szCs w:val="24"/>
        </w:rPr>
        <w:t xml:space="preserve"> </w:t>
      </w:r>
      <w:r w:rsidR="00D17B5F" w:rsidRPr="00DC2103">
        <w:rPr>
          <w:rFonts w:ascii="Bookman Old Style" w:hAnsi="Bookman Old Style"/>
          <w:sz w:val="24"/>
          <w:szCs w:val="24"/>
        </w:rPr>
        <w:t>management.</w:t>
      </w:r>
    </w:p>
    <w:p w:rsidR="00DC2103" w:rsidRPr="00DC2103" w:rsidRDefault="00DC2103" w:rsidP="00DC210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DC2103">
        <w:rPr>
          <w:rFonts w:ascii="Bookman Old Style" w:hAnsi="Bookman Old Style"/>
          <w:sz w:val="24"/>
          <w:szCs w:val="24"/>
        </w:rPr>
        <w:t xml:space="preserve">There are several applications in the application layer of Internet model </w:t>
      </w:r>
      <w:r w:rsidRPr="00A4265A">
        <w:rPr>
          <w:rFonts w:ascii="Bookman Old Style" w:hAnsi="Bookman Old Style"/>
          <w:b/>
          <w:color w:val="0000FF"/>
          <w:sz w:val="24"/>
          <w:szCs w:val="24"/>
        </w:rPr>
        <w:t>that follow client/server paradigm.</w:t>
      </w:r>
    </w:p>
    <w:p w:rsidR="00DC2103" w:rsidRPr="00DC2103" w:rsidRDefault="00DC2103" w:rsidP="00DC210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DC2103">
        <w:rPr>
          <w:rFonts w:ascii="Bookman Old Style" w:hAnsi="Bookman Old Style"/>
          <w:sz w:val="24"/>
          <w:szCs w:val="24"/>
        </w:rPr>
        <w:t>The client/server programs can be divided into two categories:</w:t>
      </w:r>
    </w:p>
    <w:p w:rsidR="00DC2103" w:rsidRPr="00A4265A" w:rsidRDefault="00DC2103" w:rsidP="00DC2103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b/>
          <w:color w:val="C00000"/>
          <w:sz w:val="24"/>
          <w:szCs w:val="24"/>
        </w:rPr>
      </w:pPr>
      <w:r w:rsidRPr="00A4265A">
        <w:rPr>
          <w:rFonts w:ascii="Bookman Old Style" w:hAnsi="Bookman Old Style"/>
          <w:b/>
          <w:color w:val="0000FF"/>
          <w:sz w:val="24"/>
          <w:szCs w:val="24"/>
        </w:rPr>
        <w:t>Directly used by the user,</w:t>
      </w:r>
      <w:r w:rsidRPr="00DC2103">
        <w:rPr>
          <w:rFonts w:ascii="Bookman Old Style" w:hAnsi="Bookman Old Style"/>
          <w:sz w:val="24"/>
          <w:szCs w:val="24"/>
        </w:rPr>
        <w:t xml:space="preserve"> such as </w:t>
      </w:r>
      <w:r w:rsidR="00B8291D">
        <w:rPr>
          <w:rFonts w:ascii="Bookman Old Style" w:hAnsi="Bookman Old Style"/>
          <w:b/>
          <w:color w:val="C00000"/>
          <w:sz w:val="24"/>
          <w:szCs w:val="24"/>
        </w:rPr>
        <w:t>E-</w:t>
      </w:r>
      <w:r w:rsidR="00A4265A">
        <w:rPr>
          <w:rFonts w:ascii="Bookman Old Style" w:hAnsi="Bookman Old Style"/>
          <w:b/>
          <w:color w:val="C00000"/>
          <w:sz w:val="24"/>
          <w:szCs w:val="24"/>
        </w:rPr>
        <w:t>mail</w:t>
      </w:r>
    </w:p>
    <w:p w:rsidR="00DC2103" w:rsidRPr="00A4265A" w:rsidRDefault="00DC2103" w:rsidP="00DC2103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b/>
          <w:color w:val="C00000"/>
          <w:sz w:val="24"/>
          <w:szCs w:val="24"/>
        </w:rPr>
      </w:pPr>
      <w:r w:rsidRPr="00A4265A">
        <w:rPr>
          <w:rFonts w:ascii="Bookman Old Style" w:hAnsi="Bookman Old Style"/>
          <w:b/>
          <w:color w:val="0000FF"/>
          <w:sz w:val="24"/>
          <w:szCs w:val="24"/>
        </w:rPr>
        <w:t>Support other application programs</w:t>
      </w:r>
      <w:r>
        <w:rPr>
          <w:rFonts w:ascii="Bookman Old Style" w:hAnsi="Bookman Old Style"/>
          <w:sz w:val="24"/>
          <w:szCs w:val="24"/>
        </w:rPr>
        <w:t xml:space="preserve"> such as </w:t>
      </w:r>
      <w:r w:rsidRPr="00A4265A">
        <w:rPr>
          <w:rFonts w:ascii="Bookman Old Style" w:hAnsi="Bookman Old Style"/>
          <w:b/>
          <w:color w:val="C00000"/>
          <w:sz w:val="24"/>
          <w:szCs w:val="24"/>
        </w:rPr>
        <w:t>DNS</w:t>
      </w:r>
    </w:p>
    <w:p w:rsidR="00A364D8" w:rsidRDefault="00A364D8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9B29B0" w:rsidRDefault="009B29B0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716B0F" w:rsidRDefault="00716B0F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Default="003D7BD5" w:rsidP="003D7BD5">
      <w:pPr>
        <w:pStyle w:val="ListParagraph"/>
        <w:numPr>
          <w:ilvl w:val="1"/>
          <w:numId w:val="3"/>
        </w:numPr>
        <w:tabs>
          <w:tab w:val="left" w:pos="90"/>
        </w:tabs>
        <w:spacing w:after="0"/>
        <w:ind w:left="450"/>
        <w:rPr>
          <w:rFonts w:ascii="Bookman Old Style" w:hAnsi="Bookman Old Style"/>
          <w:b/>
          <w:color w:val="FF0000"/>
          <w:sz w:val="24"/>
          <w:szCs w:val="24"/>
        </w:rPr>
      </w:pPr>
      <w:r w:rsidRPr="003A3777">
        <w:rPr>
          <w:rFonts w:ascii="Bookman Old Style" w:hAnsi="Bookman Old Style"/>
          <w:b/>
          <w:sz w:val="24"/>
          <w:szCs w:val="24"/>
        </w:rPr>
        <w:t>Domain Name System</w:t>
      </w:r>
      <w:r w:rsidRPr="00A364D8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color w:val="FF0000"/>
          <w:sz w:val="24"/>
          <w:szCs w:val="24"/>
        </w:rPr>
        <w:t>(Bin</w:t>
      </w:r>
      <w:r w:rsidRPr="00B8291D">
        <w:rPr>
          <w:rFonts w:ascii="Bookman Old Style" w:hAnsi="Bookman Old Style"/>
          <w:b/>
          <w:color w:val="FF0000"/>
          <w:sz w:val="24"/>
          <w:szCs w:val="24"/>
        </w:rPr>
        <w:t>ding</w:t>
      </w:r>
      <w:r w:rsidRPr="00B8291D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  <w:r w:rsidRPr="00B8291D">
        <w:rPr>
          <w:rFonts w:ascii="Bookman Old Style" w:hAnsi="Bookman Old Style"/>
          <w:b/>
          <w:color w:val="FF0000"/>
          <w:sz w:val="24"/>
          <w:szCs w:val="24"/>
        </w:rPr>
        <w:t>between the names and IP addresses)</w:t>
      </w:r>
    </w:p>
    <w:p w:rsidR="003D7BD5" w:rsidRDefault="003D7BD5" w:rsidP="003D7BD5">
      <w:pPr>
        <w:pStyle w:val="ListParagraph"/>
        <w:tabs>
          <w:tab w:val="left" w:pos="90"/>
        </w:tabs>
        <w:spacing w:after="0"/>
        <w:ind w:left="45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36"/>
        </w:numPr>
        <w:tabs>
          <w:tab w:val="left" w:pos="90"/>
        </w:tabs>
        <w:spacing w:after="0"/>
        <w:ind w:left="198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Name space</w:t>
      </w:r>
    </w:p>
    <w:p w:rsidR="003D7BD5" w:rsidRDefault="003D7BD5" w:rsidP="003D7BD5">
      <w:pPr>
        <w:pStyle w:val="ListParagraph"/>
        <w:numPr>
          <w:ilvl w:val="0"/>
          <w:numId w:val="36"/>
        </w:numPr>
        <w:tabs>
          <w:tab w:val="left" w:pos="90"/>
        </w:tabs>
        <w:spacing w:after="0"/>
        <w:ind w:left="198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DN space</w:t>
      </w:r>
    </w:p>
    <w:p w:rsidR="003D7BD5" w:rsidRDefault="003D7BD5" w:rsidP="003D7BD5">
      <w:pPr>
        <w:pStyle w:val="ListParagraph"/>
        <w:numPr>
          <w:ilvl w:val="0"/>
          <w:numId w:val="36"/>
        </w:numPr>
        <w:tabs>
          <w:tab w:val="left" w:pos="90"/>
        </w:tabs>
        <w:spacing w:after="0"/>
        <w:ind w:left="198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Distribution of Name space</w:t>
      </w:r>
    </w:p>
    <w:p w:rsidR="003D7BD5" w:rsidRDefault="003D7BD5" w:rsidP="003D7BD5">
      <w:pPr>
        <w:pStyle w:val="ListParagraph"/>
        <w:numPr>
          <w:ilvl w:val="0"/>
          <w:numId w:val="36"/>
        </w:numPr>
        <w:tabs>
          <w:tab w:val="left" w:pos="90"/>
        </w:tabs>
        <w:spacing w:after="0"/>
        <w:ind w:left="198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DNS in the internet</w:t>
      </w: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DNS</w:t>
      </w: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  <w:hyperlink r:id="rId7" w:history="1">
        <w:r w:rsidRPr="00AA3070">
          <w:rPr>
            <w:rStyle w:val="Hyperlink"/>
            <w:rFonts w:ascii="Bookman Old Style" w:hAnsi="Bookman Old Style"/>
            <w:b/>
            <w:sz w:val="24"/>
            <w:szCs w:val="24"/>
          </w:rPr>
          <w:t>https://www.youtube.com/watch?v=l93k_Lk6FyM&amp;t=463s</w:t>
        </w:r>
      </w:hyperlink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53340</wp:posOffset>
            </wp:positionV>
            <wp:extent cx="4200525" cy="1952625"/>
            <wp:effectExtent l="19050" t="0" r="9525" b="0"/>
            <wp:wrapTight wrapText="bothSides">
              <wp:wrapPolygon edited="0">
                <wp:start x="-98" y="0"/>
                <wp:lineTo x="-98" y="21495"/>
                <wp:lineTo x="21649" y="21495"/>
                <wp:lineTo x="21649" y="0"/>
                <wp:lineTo x="-98" y="0"/>
              </wp:wrapPolygon>
            </wp:wrapTight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jc w:val="center"/>
        <w:rPr>
          <w:rFonts w:ascii="Bookman Old Style" w:hAnsi="Bookman Old Style"/>
          <w:b/>
          <w:sz w:val="24"/>
          <w:szCs w:val="24"/>
        </w:rPr>
      </w:pPr>
    </w:p>
    <w:p w:rsidR="003D7BD5" w:rsidRPr="00256851" w:rsidRDefault="003D7BD5" w:rsidP="003D7BD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335280</wp:posOffset>
            </wp:positionV>
            <wp:extent cx="4533900" cy="2124075"/>
            <wp:effectExtent l="19050" t="0" r="0" b="0"/>
            <wp:wrapTight wrapText="bothSides">
              <wp:wrapPolygon edited="0">
                <wp:start x="-91" y="0"/>
                <wp:lineTo x="-91" y="21503"/>
                <wp:lineTo x="21600" y="21503"/>
                <wp:lineTo x="21600" y="0"/>
                <wp:lineTo x="-91" y="0"/>
              </wp:wrapPolygon>
            </wp:wrapTight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BD5" w:rsidRPr="00256851" w:rsidRDefault="003D7BD5" w:rsidP="003D7BD5">
      <w:pPr>
        <w:rPr>
          <w:rFonts w:ascii="Bookman Old Style" w:hAnsi="Bookman Old Style"/>
          <w:sz w:val="24"/>
          <w:szCs w:val="24"/>
        </w:rPr>
      </w:pPr>
    </w:p>
    <w:p w:rsidR="003D7BD5" w:rsidRPr="00256851" w:rsidRDefault="003D7BD5" w:rsidP="003D7BD5">
      <w:pPr>
        <w:rPr>
          <w:rFonts w:ascii="Bookman Old Style" w:hAnsi="Bookman Old Style"/>
          <w:sz w:val="24"/>
          <w:szCs w:val="24"/>
        </w:rPr>
      </w:pPr>
    </w:p>
    <w:p w:rsidR="003D7BD5" w:rsidRPr="00256851" w:rsidRDefault="003D7BD5" w:rsidP="003D7BD5">
      <w:pPr>
        <w:rPr>
          <w:rFonts w:ascii="Bookman Old Style" w:hAnsi="Bookman Old Style"/>
          <w:sz w:val="24"/>
          <w:szCs w:val="24"/>
        </w:rPr>
      </w:pPr>
    </w:p>
    <w:p w:rsidR="003D7BD5" w:rsidRPr="00256851" w:rsidRDefault="003D7BD5" w:rsidP="003D7BD5">
      <w:pPr>
        <w:rPr>
          <w:rFonts w:ascii="Bookman Old Style" w:hAnsi="Bookman Old Style"/>
          <w:sz w:val="24"/>
          <w:szCs w:val="24"/>
        </w:rPr>
      </w:pPr>
    </w:p>
    <w:p w:rsidR="003D7BD5" w:rsidRPr="00256851" w:rsidRDefault="003D7BD5" w:rsidP="003D7BD5">
      <w:pPr>
        <w:rPr>
          <w:rFonts w:ascii="Bookman Old Style" w:hAnsi="Bookman Old Style"/>
          <w:sz w:val="24"/>
          <w:szCs w:val="24"/>
        </w:rPr>
      </w:pPr>
    </w:p>
    <w:p w:rsidR="003D7BD5" w:rsidRPr="00256851" w:rsidRDefault="003D7BD5" w:rsidP="003D7BD5">
      <w:pPr>
        <w:rPr>
          <w:rFonts w:ascii="Bookman Old Style" w:hAnsi="Bookman Old Style"/>
          <w:sz w:val="24"/>
          <w:szCs w:val="24"/>
        </w:rPr>
      </w:pPr>
    </w:p>
    <w:p w:rsidR="003D7BD5" w:rsidRPr="00256851" w:rsidRDefault="003D7BD5" w:rsidP="003D7BD5">
      <w:pPr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321945</wp:posOffset>
            </wp:positionV>
            <wp:extent cx="4086225" cy="3400425"/>
            <wp:effectExtent l="19050" t="0" r="9525" b="0"/>
            <wp:wrapTight wrapText="bothSides">
              <wp:wrapPolygon edited="0">
                <wp:start x="-101" y="0"/>
                <wp:lineTo x="-101" y="21539"/>
                <wp:lineTo x="21650" y="21539"/>
                <wp:lineTo x="21650" y="0"/>
                <wp:lineTo x="-101" y="0"/>
              </wp:wrapPolygon>
            </wp:wrapTight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BD5" w:rsidRDefault="003D7BD5" w:rsidP="003D7BD5">
      <w:pPr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426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3D7BD5" w:rsidRDefault="003D7BD5" w:rsidP="003D7BD5">
      <w:pPr>
        <w:tabs>
          <w:tab w:val="left" w:pos="426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426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426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ab/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-57150</wp:posOffset>
            </wp:positionV>
            <wp:extent cx="4238625" cy="3705225"/>
            <wp:effectExtent l="19050" t="0" r="9525" b="0"/>
            <wp:wrapTight wrapText="bothSides">
              <wp:wrapPolygon edited="0">
                <wp:start x="-97" y="0"/>
                <wp:lineTo x="-97" y="21544"/>
                <wp:lineTo x="21649" y="21544"/>
                <wp:lineTo x="21649" y="0"/>
                <wp:lineTo x="-97" y="0"/>
              </wp:wrapPolygon>
            </wp:wrapTight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7620</wp:posOffset>
            </wp:positionV>
            <wp:extent cx="4400550" cy="3067050"/>
            <wp:effectExtent l="19050" t="0" r="0" b="0"/>
            <wp:wrapTight wrapText="bothSides">
              <wp:wrapPolygon edited="0">
                <wp:start x="-94" y="0"/>
                <wp:lineTo x="-94" y="21466"/>
                <wp:lineTo x="21600" y="21466"/>
                <wp:lineTo x="21600" y="0"/>
                <wp:lineTo x="-94" y="0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142875</wp:posOffset>
            </wp:positionV>
            <wp:extent cx="4391025" cy="3143250"/>
            <wp:effectExtent l="19050" t="0" r="9525" b="0"/>
            <wp:wrapTight wrapText="bothSides">
              <wp:wrapPolygon edited="0">
                <wp:start x="-94" y="0"/>
                <wp:lineTo x="-94" y="21469"/>
                <wp:lineTo x="21647" y="21469"/>
                <wp:lineTo x="21647" y="0"/>
                <wp:lineTo x="-94" y="0"/>
              </wp:wrapPolygon>
            </wp:wrapTight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35560</wp:posOffset>
            </wp:positionV>
            <wp:extent cx="5753100" cy="4019550"/>
            <wp:effectExtent l="19050" t="0" r="0" b="0"/>
            <wp:wrapTight wrapText="bothSides">
              <wp:wrapPolygon edited="0">
                <wp:start x="-72" y="0"/>
                <wp:lineTo x="-72" y="21498"/>
                <wp:lineTo x="21600" y="21498"/>
                <wp:lineTo x="21600" y="0"/>
                <wp:lineTo x="-72" y="0"/>
              </wp:wrapPolygon>
            </wp:wrapTight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BD5" w:rsidRDefault="003D7BD5" w:rsidP="003D7BD5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B8291D" w:rsidRDefault="003D7BD5" w:rsidP="003D7BD5">
      <w:pPr>
        <w:pStyle w:val="ListParagraph"/>
        <w:tabs>
          <w:tab w:val="left" w:pos="90"/>
        </w:tabs>
        <w:spacing w:after="0"/>
        <w:ind w:left="450"/>
        <w:rPr>
          <w:rFonts w:ascii="Bookman Old Style" w:hAnsi="Bookman Old Style"/>
          <w:b/>
          <w:color w:val="FF0000"/>
          <w:sz w:val="24"/>
          <w:szCs w:val="24"/>
        </w:rPr>
      </w:pPr>
    </w:p>
    <w:p w:rsidR="003D7BD5" w:rsidRDefault="003D7BD5" w:rsidP="003D7BD5">
      <w:pPr>
        <w:spacing w:after="0"/>
        <w:ind w:left="630"/>
        <w:rPr>
          <w:rFonts w:ascii="Bookman Old Style" w:hAnsi="Bookman Old Style"/>
          <w:b/>
          <w:color w:val="FF0000"/>
          <w:sz w:val="24"/>
          <w:szCs w:val="24"/>
        </w:rPr>
      </w:pPr>
    </w:p>
    <w:p w:rsidR="003D7BD5" w:rsidRDefault="003D7BD5" w:rsidP="003D7BD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</w:t>
      </w:r>
      <w:r w:rsidRPr="00A364D8">
        <w:rPr>
          <w:rFonts w:ascii="Bookman Old Style" w:hAnsi="Bookman Old Style"/>
          <w:sz w:val="24"/>
          <w:szCs w:val="24"/>
        </w:rPr>
        <w:t>ample of how a DNS client/server program can support an e-mail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A364D8">
        <w:rPr>
          <w:rFonts w:ascii="Bookman Old Style" w:hAnsi="Bookman Old Style"/>
          <w:sz w:val="24"/>
          <w:szCs w:val="24"/>
        </w:rPr>
        <w:t>program to find the IP address of an e-mail recipient</w:t>
      </w:r>
      <w:r>
        <w:rPr>
          <w:rFonts w:ascii="Bookman Old Style" w:hAnsi="Bookman Old Style"/>
          <w:sz w:val="24"/>
          <w:szCs w:val="24"/>
        </w:rPr>
        <w:t>:</w:t>
      </w:r>
    </w:p>
    <w:p w:rsidR="003D7BD5" w:rsidRPr="00B8291D" w:rsidRDefault="003D7BD5" w:rsidP="003D7BD5">
      <w:pPr>
        <w:spacing w:after="0"/>
        <w:rPr>
          <w:rFonts w:ascii="Bookman Old Style" w:hAnsi="Bookman Old Style"/>
          <w:b/>
          <w:color w:val="FF0000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64D8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115050" cy="3000375"/>
            <wp:effectExtent l="19050" t="19050" r="19050" b="28575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00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Default="003D7BD5" w:rsidP="003D7BD5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64D8">
        <w:rPr>
          <w:rFonts w:ascii="Bookman Old Style" w:hAnsi="Bookman Old Style"/>
          <w:sz w:val="24"/>
          <w:szCs w:val="24"/>
        </w:rPr>
        <w:lastRenderedPageBreak/>
        <w:t>The Domain Name System (DNS) is a supporting program that is used by other programs such as e-mail.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64D8">
        <w:rPr>
          <w:rFonts w:ascii="Bookman Old Style" w:hAnsi="Bookman Old Style"/>
          <w:sz w:val="24"/>
          <w:szCs w:val="24"/>
        </w:rPr>
        <w:t xml:space="preserve">A user of an e-mail program may know the e-mail address of the recipient; however, the IP protocol needs the IP address. </w:t>
      </w:r>
    </w:p>
    <w:p w:rsidR="003D7BD5" w:rsidRPr="00A364D8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64D8">
        <w:rPr>
          <w:rFonts w:ascii="Bookman Old Style" w:hAnsi="Bookman Old Style"/>
          <w:sz w:val="24"/>
          <w:szCs w:val="24"/>
        </w:rPr>
        <w:t>The DNS client program sends a request to a DNS server to map the e-mail address to the corresponding IP address.</w:t>
      </w:r>
    </w:p>
    <w:p w:rsidR="003D7BD5" w:rsidRPr="003A3777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A3777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A3777" w:rsidRDefault="003D7BD5" w:rsidP="003D7BD5">
      <w:pPr>
        <w:pStyle w:val="ListParagraph"/>
        <w:numPr>
          <w:ilvl w:val="0"/>
          <w:numId w:val="3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64D8">
        <w:rPr>
          <w:rFonts w:ascii="Bookman Old Style" w:hAnsi="Bookman Old Style"/>
          <w:sz w:val="24"/>
          <w:szCs w:val="24"/>
        </w:rPr>
        <w:t>To identify an entity, TCP</w:t>
      </w:r>
      <w:r>
        <w:rPr>
          <w:rFonts w:ascii="Bookman Old Style" w:hAnsi="Bookman Old Style"/>
          <w:sz w:val="24"/>
          <w:szCs w:val="24"/>
        </w:rPr>
        <w:t>/</w:t>
      </w:r>
      <w:r w:rsidRPr="00A364D8">
        <w:rPr>
          <w:rFonts w:ascii="Bookman Old Style" w:hAnsi="Bookman Old Style"/>
          <w:sz w:val="24"/>
          <w:szCs w:val="24"/>
        </w:rPr>
        <w:t>IIP protocols use the IP address, which uniquely identifies the connection of a host to the Internet.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64D8">
        <w:rPr>
          <w:rFonts w:ascii="Bookman Old Style" w:hAnsi="Bookman Old Style"/>
          <w:sz w:val="24"/>
          <w:szCs w:val="24"/>
        </w:rPr>
        <w:t xml:space="preserve"> However, people prefer to use names instead of numeric addresses.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64D8">
        <w:rPr>
          <w:rFonts w:ascii="Bookman Old Style" w:hAnsi="Bookman Old Style"/>
          <w:sz w:val="24"/>
          <w:szCs w:val="24"/>
        </w:rPr>
        <w:t>Therefore, we need a system that can map a name to an address or an address to a name.</w:t>
      </w:r>
    </w:p>
    <w:p w:rsidR="003D7BD5" w:rsidRDefault="003D7BD5" w:rsidP="003D7BD5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Pr="002F44CB" w:rsidRDefault="003D7BD5" w:rsidP="003D7BD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F44CB">
        <w:rPr>
          <w:rFonts w:ascii="Bookman Old Style" w:hAnsi="Bookman Old Style"/>
          <w:b/>
          <w:sz w:val="24"/>
          <w:szCs w:val="24"/>
          <w:u w:val="single"/>
        </w:rPr>
        <w:t>Name Space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64D8">
        <w:rPr>
          <w:rFonts w:ascii="Bookman Old Style" w:hAnsi="Bookman Old Style"/>
          <w:sz w:val="24"/>
          <w:szCs w:val="24"/>
        </w:rPr>
        <w:t xml:space="preserve">A name space that maps each address to a unique name can be organized in two ways: </w:t>
      </w:r>
    </w:p>
    <w:p w:rsidR="003D7BD5" w:rsidRPr="00F4647B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4647B">
        <w:rPr>
          <w:rFonts w:ascii="Bookman Old Style" w:hAnsi="Bookman Old Style"/>
          <w:b/>
          <w:sz w:val="24"/>
          <w:szCs w:val="24"/>
        </w:rPr>
        <w:t>Flat Name space</w:t>
      </w:r>
    </w:p>
    <w:p w:rsidR="003D7BD5" w:rsidRPr="00F4647B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4647B">
        <w:rPr>
          <w:rFonts w:ascii="Bookman Old Style" w:hAnsi="Bookman Old Style"/>
          <w:b/>
          <w:sz w:val="24"/>
          <w:szCs w:val="24"/>
        </w:rPr>
        <w:t>Hierarchical Name space</w:t>
      </w:r>
    </w:p>
    <w:p w:rsidR="003D7BD5" w:rsidRPr="00716B0F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716B0F">
        <w:rPr>
          <w:rFonts w:ascii="Bookman Old Style" w:hAnsi="Bookman Old Style"/>
          <w:b/>
          <w:sz w:val="24"/>
          <w:szCs w:val="24"/>
        </w:rPr>
        <w:t>Flat Name Space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 xml:space="preserve">In a flat name space, a </w:t>
      </w:r>
      <w:r w:rsidRPr="00A95674">
        <w:rPr>
          <w:rFonts w:ascii="Bookman Old Style" w:hAnsi="Bookman Old Style"/>
          <w:b/>
          <w:color w:val="0000FF"/>
          <w:sz w:val="24"/>
          <w:szCs w:val="24"/>
        </w:rPr>
        <w:t>name is assigned to an address.</w:t>
      </w:r>
      <w:r w:rsidRPr="00FC28FE">
        <w:rPr>
          <w:rFonts w:ascii="Bookman Old Style" w:hAnsi="Bookman Old Style"/>
          <w:sz w:val="24"/>
          <w:szCs w:val="24"/>
        </w:rPr>
        <w:t xml:space="preserve">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 xml:space="preserve">A name in this space is a </w:t>
      </w:r>
      <w:r w:rsidRPr="00A95674">
        <w:rPr>
          <w:rFonts w:ascii="Bookman Old Style" w:hAnsi="Bookman Old Style"/>
          <w:b/>
          <w:color w:val="0000FF"/>
          <w:sz w:val="24"/>
          <w:szCs w:val="24"/>
        </w:rPr>
        <w:t>sequence of characters without structure.</w:t>
      </w:r>
      <w:r w:rsidRPr="00FC28FE">
        <w:rPr>
          <w:rFonts w:ascii="Bookman Old Style" w:hAnsi="Bookman Old Style"/>
          <w:sz w:val="24"/>
          <w:szCs w:val="24"/>
        </w:rPr>
        <w:t xml:space="preserve">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>The names may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FC28FE">
        <w:rPr>
          <w:rFonts w:ascii="Bookman Old Style" w:hAnsi="Bookman Old Style"/>
          <w:sz w:val="24"/>
          <w:szCs w:val="24"/>
        </w:rPr>
        <w:t>or may not have a common section; if they do, it has no meaning.</w:t>
      </w:r>
    </w:p>
    <w:p w:rsidR="003D7BD5" w:rsidRPr="00FC28FE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 xml:space="preserve">The </w:t>
      </w:r>
      <w:r w:rsidRPr="00F4647B">
        <w:rPr>
          <w:rFonts w:ascii="Bookman Old Style" w:hAnsi="Bookman Old Style"/>
          <w:b/>
          <w:color w:val="0000FF"/>
          <w:sz w:val="24"/>
          <w:szCs w:val="24"/>
        </w:rPr>
        <w:t>main disadvantage</w:t>
      </w:r>
      <w:r w:rsidRPr="00FC28FE">
        <w:rPr>
          <w:rFonts w:ascii="Bookman Old Style" w:hAnsi="Bookman Old Style"/>
          <w:sz w:val="24"/>
          <w:szCs w:val="24"/>
        </w:rPr>
        <w:t xml:space="preserve"> of a fiat name space is that it cannot be used in a large system such as the Internet because it must be centrally controlled to avoid ambiguity and duplication.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3D7BD5" w:rsidRPr="00FC28FE" w:rsidRDefault="003D7BD5" w:rsidP="003D7BD5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C28FE">
        <w:rPr>
          <w:rFonts w:ascii="Bookman Old Style" w:hAnsi="Bookman Old Style"/>
          <w:b/>
          <w:sz w:val="24"/>
          <w:szCs w:val="24"/>
        </w:rPr>
        <w:t>Hierarchical Na</w:t>
      </w:r>
      <w:r>
        <w:rPr>
          <w:rFonts w:ascii="Bookman Old Style" w:hAnsi="Bookman Old Style"/>
          <w:b/>
          <w:sz w:val="24"/>
          <w:szCs w:val="24"/>
        </w:rPr>
        <w:t>m</w:t>
      </w:r>
      <w:r w:rsidRPr="00FC28FE">
        <w:rPr>
          <w:rFonts w:ascii="Bookman Old Style" w:hAnsi="Bookman Old Style"/>
          <w:b/>
          <w:sz w:val="24"/>
          <w:szCs w:val="24"/>
        </w:rPr>
        <w:t>e Space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 xml:space="preserve">In a hierarchical name space, each name </w:t>
      </w:r>
      <w:r w:rsidRPr="00A95674">
        <w:rPr>
          <w:rFonts w:ascii="Bookman Old Style" w:hAnsi="Bookman Old Style"/>
          <w:b/>
          <w:color w:val="0000FF"/>
          <w:sz w:val="24"/>
          <w:szCs w:val="24"/>
        </w:rPr>
        <w:t>is made of several parts.</w:t>
      </w:r>
      <w:r w:rsidRPr="00FC28FE">
        <w:rPr>
          <w:rFonts w:ascii="Bookman Old Style" w:hAnsi="Bookman Old Style"/>
          <w:sz w:val="24"/>
          <w:szCs w:val="24"/>
        </w:rPr>
        <w:t xml:space="preserve"> </w:t>
      </w:r>
    </w:p>
    <w:p w:rsidR="003D7BD5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95674">
        <w:rPr>
          <w:rFonts w:ascii="Bookman Old Style" w:hAnsi="Bookman Old Style"/>
          <w:color w:val="0000FF"/>
          <w:sz w:val="24"/>
          <w:szCs w:val="24"/>
        </w:rPr>
        <w:t>The first part</w:t>
      </w:r>
      <w:r w:rsidRPr="00FC28FE">
        <w:rPr>
          <w:rFonts w:ascii="Bookman Old Style" w:hAnsi="Bookman Old Style"/>
          <w:sz w:val="24"/>
          <w:szCs w:val="24"/>
        </w:rPr>
        <w:t xml:space="preserve"> can define the </w:t>
      </w:r>
      <w:r w:rsidRPr="00A95674">
        <w:rPr>
          <w:rFonts w:ascii="Bookman Old Style" w:hAnsi="Bookman Old Style"/>
          <w:color w:val="0000FF"/>
          <w:sz w:val="24"/>
          <w:szCs w:val="24"/>
        </w:rPr>
        <w:t xml:space="preserve">nature </w:t>
      </w:r>
      <w:r w:rsidRPr="00A95674">
        <w:rPr>
          <w:rFonts w:ascii="Bookman Old Style" w:hAnsi="Bookman Old Style"/>
          <w:color w:val="000000" w:themeColor="text1"/>
          <w:sz w:val="24"/>
          <w:szCs w:val="24"/>
        </w:rPr>
        <w:t>of the</w:t>
      </w:r>
      <w:r w:rsidRPr="00A95674">
        <w:rPr>
          <w:rFonts w:ascii="Bookman Old Style" w:hAnsi="Bookman Old Style"/>
          <w:color w:val="0000FF"/>
          <w:sz w:val="24"/>
          <w:szCs w:val="24"/>
        </w:rPr>
        <w:t xml:space="preserve"> organization</w:t>
      </w:r>
    </w:p>
    <w:p w:rsidR="003D7BD5" w:rsidRPr="00A95674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color w:val="0000FF"/>
          <w:sz w:val="24"/>
          <w:szCs w:val="24"/>
        </w:rPr>
      </w:pPr>
      <w:r w:rsidRPr="00A95674">
        <w:rPr>
          <w:rFonts w:ascii="Bookman Old Style" w:hAnsi="Bookman Old Style"/>
          <w:color w:val="0000FF"/>
          <w:sz w:val="24"/>
          <w:szCs w:val="24"/>
        </w:rPr>
        <w:t>The second part</w:t>
      </w:r>
      <w:r w:rsidRPr="00FC28FE">
        <w:rPr>
          <w:rFonts w:ascii="Bookman Old Style" w:hAnsi="Bookman Old Style"/>
          <w:sz w:val="24"/>
          <w:szCs w:val="24"/>
        </w:rPr>
        <w:t xml:space="preserve"> can def</w:t>
      </w:r>
      <w:r>
        <w:rPr>
          <w:rFonts w:ascii="Bookman Old Style" w:hAnsi="Bookman Old Style"/>
          <w:sz w:val="24"/>
          <w:szCs w:val="24"/>
        </w:rPr>
        <w:t xml:space="preserve">ine the </w:t>
      </w:r>
      <w:r w:rsidRPr="00A95674">
        <w:rPr>
          <w:rFonts w:ascii="Bookman Old Style" w:hAnsi="Bookman Old Style"/>
          <w:color w:val="0000FF"/>
          <w:sz w:val="24"/>
          <w:szCs w:val="24"/>
        </w:rPr>
        <w:t>name</w:t>
      </w:r>
      <w:r>
        <w:rPr>
          <w:rFonts w:ascii="Bookman Old Style" w:hAnsi="Bookman Old Style"/>
          <w:sz w:val="24"/>
          <w:szCs w:val="24"/>
        </w:rPr>
        <w:t xml:space="preserve"> of an </w:t>
      </w:r>
      <w:r w:rsidRPr="00A95674">
        <w:rPr>
          <w:rFonts w:ascii="Bookman Old Style" w:hAnsi="Bookman Old Style"/>
          <w:color w:val="0000FF"/>
          <w:sz w:val="24"/>
          <w:szCs w:val="24"/>
        </w:rPr>
        <w:t>organization</w:t>
      </w:r>
    </w:p>
    <w:p w:rsidR="003D7BD5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95674">
        <w:rPr>
          <w:rFonts w:ascii="Bookman Old Style" w:hAnsi="Bookman Old Style"/>
          <w:color w:val="0000FF"/>
          <w:sz w:val="24"/>
          <w:szCs w:val="24"/>
        </w:rPr>
        <w:t>The third part</w:t>
      </w:r>
      <w:r w:rsidRPr="00FC28FE">
        <w:rPr>
          <w:rFonts w:ascii="Bookman Old Style" w:hAnsi="Bookman Old Style"/>
          <w:sz w:val="24"/>
          <w:szCs w:val="24"/>
        </w:rPr>
        <w:t xml:space="preserve"> can define </w:t>
      </w:r>
      <w:r w:rsidRPr="00A95674">
        <w:rPr>
          <w:rFonts w:ascii="Bookman Old Style" w:hAnsi="Bookman Old Style"/>
          <w:color w:val="0000FF"/>
          <w:sz w:val="24"/>
          <w:szCs w:val="24"/>
        </w:rPr>
        <w:t>departments</w:t>
      </w:r>
      <w:r w:rsidRPr="00FC28FE">
        <w:rPr>
          <w:rFonts w:ascii="Bookman Old Style" w:hAnsi="Bookman Old Style"/>
          <w:sz w:val="24"/>
          <w:szCs w:val="24"/>
        </w:rPr>
        <w:t xml:space="preserve"> in </w:t>
      </w:r>
      <w:r w:rsidRPr="00A95674">
        <w:rPr>
          <w:rFonts w:ascii="Bookman Old Style" w:hAnsi="Bookman Old Style"/>
          <w:color w:val="0000FF"/>
          <w:sz w:val="24"/>
          <w:szCs w:val="24"/>
        </w:rPr>
        <w:t>the organization</w:t>
      </w:r>
      <w:r w:rsidRPr="00FC28FE">
        <w:rPr>
          <w:rFonts w:ascii="Bookman Old Style" w:hAnsi="Bookman Old Style"/>
          <w:sz w:val="24"/>
          <w:szCs w:val="24"/>
        </w:rPr>
        <w:t xml:space="preserve">, and so on.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 xml:space="preserve">In this case, the authority to assign and control the name spaces can be decentralized.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lastRenderedPageBreak/>
        <w:t xml:space="preserve">A central authority can assign the part of the name that defines the nature of the organization and the name of the organization.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 xml:space="preserve">The responsibility of the rest of the name can be given to the organization itself.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>The organization can add suffixes (or prefixes) to the name to define its host or resources.</w:t>
      </w:r>
    </w:p>
    <w:p w:rsidR="003D7BD5" w:rsidRPr="00FC28FE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C28FE">
        <w:rPr>
          <w:rFonts w:ascii="Bookman Old Style" w:hAnsi="Bookman Old Style"/>
          <w:sz w:val="24"/>
          <w:szCs w:val="24"/>
        </w:rPr>
        <w:t>The management of the organization need not worry that the prefix chosen for a host is taken by another organization because, even if part of an address is the</w:t>
      </w:r>
    </w:p>
    <w:p w:rsidR="003D7BD5" w:rsidRDefault="003D7BD5" w:rsidP="003D7BD5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sz w:val="24"/>
          <w:szCs w:val="24"/>
        </w:rPr>
        <w:t>Eg</w:t>
      </w:r>
      <w:proofErr w:type="spellEnd"/>
      <w:r>
        <w:rPr>
          <w:rFonts w:ascii="Bookman Old Style" w:hAnsi="Bookman Old Style"/>
          <w:sz w:val="24"/>
          <w:szCs w:val="24"/>
        </w:rPr>
        <w:t>.</w:t>
      </w:r>
      <w:proofErr w:type="gramEnd"/>
      <w:r>
        <w:rPr>
          <w:rFonts w:ascii="Bookman Old Style" w:hAnsi="Bookman Old Style"/>
          <w:sz w:val="24"/>
          <w:szCs w:val="24"/>
        </w:rPr>
        <w:t xml:space="preserve"> Two colleges and one company want challenger in their address. But the central authority has given</w:t>
      </w:r>
    </w:p>
    <w:p w:rsidR="003D7BD5" w:rsidRDefault="003D7BD5" w:rsidP="003D7BD5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tabs>
          <w:tab w:val="center" w:pos="4815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left:0;text-align:left;margin-left:171.35pt;margin-top:-6.75pt;width:7.15pt;height:67.5pt;z-index:251667456"/>
        </w:pict>
      </w:r>
      <w:r>
        <w:rPr>
          <w:rFonts w:ascii="Bookman Old Style" w:hAnsi="Bookman Old Style"/>
          <w:sz w:val="24"/>
          <w:szCs w:val="24"/>
        </w:rPr>
        <w:t>College 1 – fhda.edu</w:t>
      </w:r>
      <w:r>
        <w:rPr>
          <w:rFonts w:ascii="Bookman Old Style" w:hAnsi="Bookman Old Style"/>
          <w:sz w:val="24"/>
          <w:szCs w:val="24"/>
        </w:rPr>
        <w:tab/>
        <w:t xml:space="preserve">   challenger.fhda.edu</w:t>
      </w:r>
    </w:p>
    <w:p w:rsidR="003D7BD5" w:rsidRDefault="003D7BD5" w:rsidP="003D7BD5">
      <w:pPr>
        <w:tabs>
          <w:tab w:val="left" w:pos="3765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College 2 – berkeley.edu</w:t>
      </w:r>
      <w:r>
        <w:rPr>
          <w:rFonts w:ascii="Bookman Old Style" w:hAnsi="Bookman Old Style"/>
          <w:sz w:val="24"/>
          <w:szCs w:val="24"/>
        </w:rPr>
        <w:tab/>
        <w:t>challenger.berkely.edu</w:t>
      </w:r>
    </w:p>
    <w:p w:rsidR="003D7BD5" w:rsidRDefault="003D7BD5" w:rsidP="003D7BD5">
      <w:pPr>
        <w:tabs>
          <w:tab w:val="left" w:pos="3765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Company 1 - smart.com</w:t>
      </w:r>
      <w:r>
        <w:rPr>
          <w:rFonts w:ascii="Bookman Old Style" w:hAnsi="Bookman Old Style"/>
          <w:sz w:val="24"/>
          <w:szCs w:val="24"/>
        </w:rPr>
        <w:tab/>
        <w:t>challenger.smart.com</w:t>
      </w:r>
    </w:p>
    <w:p w:rsidR="003D7BD5" w:rsidRDefault="003D7BD5" w:rsidP="003D7BD5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Pr="002F44CB" w:rsidRDefault="003D7BD5" w:rsidP="003D7BD5">
      <w:pPr>
        <w:pStyle w:val="ListParagraph"/>
        <w:numPr>
          <w:ilvl w:val="0"/>
          <w:numId w:val="37"/>
        </w:numPr>
        <w:tabs>
          <w:tab w:val="left" w:pos="90"/>
        </w:tabs>
        <w:spacing w:after="0"/>
        <w:rPr>
          <w:rFonts w:ascii="Bookman Old Style" w:hAnsi="Bookman Old Style"/>
          <w:b/>
          <w:sz w:val="24"/>
          <w:szCs w:val="24"/>
          <w:u w:val="single"/>
        </w:rPr>
      </w:pPr>
      <w:r w:rsidRPr="002F44CB">
        <w:rPr>
          <w:rFonts w:ascii="Bookman Old Style" w:hAnsi="Bookman Old Style"/>
          <w:b/>
          <w:sz w:val="24"/>
          <w:szCs w:val="24"/>
          <w:u w:val="single"/>
        </w:rPr>
        <w:t>Domain Name Space</w:t>
      </w:r>
    </w:p>
    <w:p w:rsidR="003D7BD5" w:rsidRPr="00080D88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color w:val="0000FF"/>
          <w:sz w:val="24"/>
          <w:szCs w:val="24"/>
        </w:rPr>
      </w:pPr>
      <w:r w:rsidRPr="00080D88">
        <w:rPr>
          <w:rFonts w:ascii="Bookman Old Style" w:hAnsi="Bookman Old Style"/>
          <w:color w:val="0000FF"/>
          <w:sz w:val="24"/>
          <w:szCs w:val="24"/>
        </w:rPr>
        <w:t>To have a hierarchical name space</w:t>
      </w:r>
      <w:r w:rsidRPr="006B7477">
        <w:rPr>
          <w:rFonts w:ascii="Bookman Old Style" w:hAnsi="Bookman Old Style"/>
          <w:sz w:val="24"/>
          <w:szCs w:val="24"/>
        </w:rPr>
        <w:t xml:space="preserve">, a </w:t>
      </w:r>
      <w:r w:rsidRPr="00080D88">
        <w:rPr>
          <w:rFonts w:ascii="Bookman Old Style" w:hAnsi="Bookman Old Style"/>
          <w:color w:val="0000FF"/>
          <w:sz w:val="24"/>
          <w:szCs w:val="24"/>
        </w:rPr>
        <w:t>domain name space was designed.</w:t>
      </w:r>
    </w:p>
    <w:p w:rsidR="003D7BD5" w:rsidRPr="006B7477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</w:t>
      </w:r>
      <w:r w:rsidRPr="006B7477">
        <w:rPr>
          <w:rFonts w:ascii="Bookman Old Style" w:hAnsi="Bookman Old Style"/>
          <w:sz w:val="24"/>
          <w:szCs w:val="24"/>
        </w:rPr>
        <w:t>ames are defined in an inverted-tree structure with the root at the top. The tree can have only 128 levels: level 0 (root) to level 127.</w:t>
      </w:r>
    </w:p>
    <w:p w:rsidR="003D7BD5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133975" cy="2209800"/>
            <wp:effectExtent l="19050" t="19050" r="9525" b="1905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86" cy="22136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Pr="006B7477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6B7477">
        <w:rPr>
          <w:rFonts w:ascii="Bookman Old Style" w:hAnsi="Bookman Old Style"/>
          <w:sz w:val="24"/>
          <w:szCs w:val="24"/>
        </w:rPr>
        <w:t>Domain name space</w:t>
      </w:r>
    </w:p>
    <w:p w:rsidR="003D7BD5" w:rsidRPr="006B7477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133975" cy="2295525"/>
            <wp:effectExtent l="19050" t="19050" r="28575" b="28575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95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Pr="006B7477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6B7477">
        <w:rPr>
          <w:rFonts w:ascii="Bookman Old Style" w:hAnsi="Bookman Old Style"/>
          <w:sz w:val="24"/>
          <w:szCs w:val="24"/>
        </w:rPr>
        <w:t>Domain names and labels</w:t>
      </w:r>
    </w:p>
    <w:p w:rsidR="003D7BD5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D7BD5" w:rsidRPr="002F44CB" w:rsidRDefault="003D7BD5" w:rsidP="003D7BD5">
      <w:pPr>
        <w:pStyle w:val="ListParagraph"/>
        <w:numPr>
          <w:ilvl w:val="0"/>
          <w:numId w:val="37"/>
        </w:numPr>
        <w:tabs>
          <w:tab w:val="left" w:pos="90"/>
        </w:tabs>
        <w:spacing w:after="0"/>
        <w:rPr>
          <w:rFonts w:ascii="Bookman Old Style" w:hAnsi="Bookman Old Style"/>
          <w:b/>
          <w:sz w:val="24"/>
          <w:szCs w:val="24"/>
          <w:u w:val="single"/>
        </w:rPr>
      </w:pPr>
      <w:r w:rsidRPr="002F44CB">
        <w:rPr>
          <w:rFonts w:ascii="Bookman Old Style" w:hAnsi="Bookman Old Style"/>
          <w:b/>
          <w:sz w:val="24"/>
          <w:szCs w:val="24"/>
          <w:u w:val="single"/>
        </w:rPr>
        <w:t>Distribution of Name space</w:t>
      </w:r>
    </w:p>
    <w:p w:rsidR="003D7BD5" w:rsidRPr="006B7477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92D42">
        <w:rPr>
          <w:rFonts w:ascii="Bookman Old Style" w:hAnsi="Bookman Old Style"/>
          <w:sz w:val="24"/>
          <w:szCs w:val="24"/>
        </w:rPr>
        <w:t>The information contained in the domain namespace must be stored.</w:t>
      </w:r>
      <w:r>
        <w:rPr>
          <w:rFonts w:ascii="Bookman Old Style" w:hAnsi="Bookman Old Style"/>
          <w:sz w:val="24"/>
          <w:szCs w:val="24"/>
        </w:rPr>
        <w:t xml:space="preserve"> However, it is very inefficient and also unreliable to have just one computer store such a huge amount of information.</w:t>
      </w:r>
    </w:p>
    <w:p w:rsidR="003D7BD5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E77543">
        <w:rPr>
          <w:rFonts w:ascii="Bookman Old Style" w:hAnsi="Bookman Old Style"/>
          <w:sz w:val="24"/>
          <w:szCs w:val="24"/>
        </w:rPr>
        <w:t>Hierarchy of Name Servers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3D7BD5" w:rsidRDefault="003D7BD5" w:rsidP="003D7BD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E77543">
        <w:rPr>
          <w:rFonts w:ascii="Bookman Old Style" w:hAnsi="Bookman Old Style"/>
          <w:sz w:val="24"/>
          <w:szCs w:val="24"/>
        </w:rPr>
        <w:t xml:space="preserve">Zone </w:t>
      </w:r>
    </w:p>
    <w:p w:rsidR="003D7BD5" w:rsidRDefault="003D7BD5" w:rsidP="003D7BD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E77543">
        <w:rPr>
          <w:rFonts w:ascii="Bookman Old Style" w:hAnsi="Bookman Old Style"/>
          <w:sz w:val="24"/>
          <w:szCs w:val="24"/>
        </w:rPr>
        <w:t xml:space="preserve">Root Server </w:t>
      </w:r>
    </w:p>
    <w:p w:rsidR="003D7BD5" w:rsidRDefault="003D7BD5" w:rsidP="003D7BD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E77543">
        <w:rPr>
          <w:rFonts w:ascii="Bookman Old Style" w:hAnsi="Bookman Old Style"/>
          <w:sz w:val="24"/>
          <w:szCs w:val="24"/>
        </w:rPr>
        <w:t>Primary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77543">
        <w:rPr>
          <w:rFonts w:ascii="Bookman Old Style" w:hAnsi="Bookman Old Style"/>
          <w:sz w:val="24"/>
          <w:szCs w:val="24"/>
        </w:rPr>
        <w:t>and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77543">
        <w:rPr>
          <w:rFonts w:ascii="Bookman Old Style" w:hAnsi="Bookman Old Style"/>
          <w:sz w:val="24"/>
          <w:szCs w:val="24"/>
        </w:rPr>
        <w:t>Secondary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77543">
        <w:rPr>
          <w:rFonts w:ascii="Bookman Old Style" w:hAnsi="Bookman Old Style"/>
          <w:sz w:val="24"/>
          <w:szCs w:val="24"/>
        </w:rPr>
        <w:t>Servers</w:t>
      </w:r>
      <w:r>
        <w:rPr>
          <w:rFonts w:ascii="Bookman Old Style" w:hAnsi="Bookman Old Style"/>
          <w:sz w:val="24"/>
          <w:szCs w:val="24"/>
        </w:rPr>
        <w:t xml:space="preserve">  </w:t>
      </w:r>
    </w:p>
    <w:p w:rsidR="003D7BD5" w:rsidRPr="00E77543" w:rsidRDefault="003D7BD5" w:rsidP="003D7BD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/>
          <w:sz w:val="24"/>
          <w:szCs w:val="24"/>
        </w:rPr>
      </w:pPr>
    </w:p>
    <w:p w:rsidR="003D7BD5" w:rsidRPr="00E77543" w:rsidRDefault="003D7BD5" w:rsidP="003D7BD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/>
          <w:sz w:val="24"/>
          <w:szCs w:val="24"/>
        </w:rPr>
      </w:pPr>
    </w:p>
    <w:p w:rsidR="003D7BD5" w:rsidRPr="00EE2543" w:rsidRDefault="003D7BD5" w:rsidP="003D7BD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EE2543">
        <w:rPr>
          <w:rFonts w:ascii="Bookman Old Style" w:hAnsi="Bookman Old Style"/>
          <w:sz w:val="24"/>
          <w:szCs w:val="24"/>
          <w:u w:val="single"/>
        </w:rPr>
        <w:t xml:space="preserve">Hierarchy of Name Servers </w:t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>The solution to these problems is to distribute the information among many computers called DNS servers</w:t>
      </w:r>
      <w:r>
        <w:rPr>
          <w:rFonts w:ascii="Bookman Old Style" w:hAnsi="Bookman Old Style"/>
          <w:sz w:val="24"/>
          <w:szCs w:val="24"/>
        </w:rPr>
        <w:t>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>One way to do this is to divide the whole space into many domains based on the first level</w:t>
      </w:r>
      <w:r>
        <w:rPr>
          <w:rFonts w:ascii="Bookman Old Style" w:hAnsi="Bookman Old Style"/>
          <w:sz w:val="24"/>
          <w:szCs w:val="24"/>
        </w:rPr>
        <w:t>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>In other words, we let the root stand alone and create as many domains (sub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F44CB">
        <w:rPr>
          <w:rFonts w:ascii="Bookman Old Style" w:hAnsi="Bookman Old Style"/>
          <w:sz w:val="24"/>
          <w:szCs w:val="24"/>
        </w:rPr>
        <w:t>trees) as there are first-level nodes</w:t>
      </w:r>
      <w:r>
        <w:rPr>
          <w:rFonts w:ascii="Bookman Old Style" w:hAnsi="Bookman Old Style"/>
          <w:sz w:val="24"/>
          <w:szCs w:val="24"/>
        </w:rPr>
        <w:t>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>Because a domain created in this way could be very large, DNS allows domains to be divided further into smaller domains (sub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F44CB">
        <w:rPr>
          <w:rFonts w:ascii="Bookman Old Style" w:hAnsi="Bookman Old Style"/>
          <w:sz w:val="24"/>
          <w:szCs w:val="24"/>
        </w:rPr>
        <w:t>domains).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lastRenderedPageBreak/>
        <w:t>Each server can be responsible (authoritative) for either a large or a small domain.</w:t>
      </w:r>
      <w:r>
        <w:rPr>
          <w:rFonts w:ascii="Bookman Old Style" w:hAnsi="Bookman Old Style"/>
          <w:sz w:val="24"/>
          <w:szCs w:val="24"/>
        </w:rPr>
        <w:br/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115050" cy="3533775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Pr="00EE2543" w:rsidRDefault="003D7BD5" w:rsidP="003D7BD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EE2543">
        <w:rPr>
          <w:rFonts w:ascii="Bookman Old Style" w:hAnsi="Bookman Old Style"/>
          <w:sz w:val="24"/>
          <w:szCs w:val="24"/>
          <w:u w:val="single"/>
        </w:rPr>
        <w:t xml:space="preserve">Zone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>Since the complete domain name hierarchy cannot be stored on a single server, it is divided among many servers. What a server is responsible for or has authority over is called a zone.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 xml:space="preserve">The server makes a database called a </w:t>
      </w:r>
      <w:proofErr w:type="spellStart"/>
      <w:r w:rsidRPr="002F44CB">
        <w:rPr>
          <w:rFonts w:ascii="Bookman Old Style" w:hAnsi="Bookman Old Style"/>
          <w:sz w:val="24"/>
          <w:szCs w:val="24"/>
        </w:rPr>
        <w:t>zonefile</w:t>
      </w:r>
      <w:proofErr w:type="spellEnd"/>
      <w:r w:rsidRPr="002F44CB">
        <w:rPr>
          <w:rFonts w:ascii="Bookman Old Style" w:hAnsi="Bookman Old Style"/>
          <w:sz w:val="24"/>
          <w:szCs w:val="24"/>
        </w:rPr>
        <w:t xml:space="preserve"> and keeps all the information for every node under that domain</w:t>
      </w:r>
      <w:r>
        <w:rPr>
          <w:rFonts w:ascii="Bookman Old Style" w:hAnsi="Bookman Old Style"/>
          <w:sz w:val="24"/>
          <w:szCs w:val="24"/>
        </w:rPr>
        <w:t>.</w:t>
      </w:r>
    </w:p>
    <w:p w:rsidR="003D7BD5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733800" cy="2362200"/>
            <wp:effectExtent l="1905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91" cy="23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Pr="00EE2543" w:rsidRDefault="003D7BD5" w:rsidP="003D7BD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EE2543">
        <w:rPr>
          <w:rFonts w:ascii="Bookman Old Style" w:hAnsi="Bookman Old Style"/>
          <w:sz w:val="24"/>
          <w:szCs w:val="24"/>
          <w:u w:val="single"/>
        </w:rPr>
        <w:t xml:space="preserve">Root Server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 xml:space="preserve">A root server is a server whose zone consists of the whole tree.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 xml:space="preserve">A root server usually does not store any information about domains but delegates its authority to other servers, keeping references to those servers.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 xml:space="preserve">There are several root servers, each covering the whole domain name space.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F44CB">
        <w:rPr>
          <w:rFonts w:ascii="Bookman Old Style" w:hAnsi="Bookman Old Style"/>
          <w:sz w:val="24"/>
          <w:szCs w:val="24"/>
        </w:rPr>
        <w:t>The servers are distributed all around the world.</w:t>
      </w:r>
    </w:p>
    <w:p w:rsidR="003D7BD5" w:rsidRPr="002F44CB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Pr="00EE2543" w:rsidRDefault="003D7BD5" w:rsidP="003D7BD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EE2543">
        <w:rPr>
          <w:rFonts w:ascii="Bookman Old Style" w:hAnsi="Bookman Old Style"/>
          <w:sz w:val="24"/>
          <w:szCs w:val="24"/>
          <w:u w:val="single"/>
        </w:rPr>
        <w:t>Primary and Secondary Servers</w:t>
      </w:r>
    </w:p>
    <w:p w:rsidR="003D7BD5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E77543">
        <w:rPr>
          <w:rFonts w:ascii="Bookman Old Style" w:hAnsi="Bookman Old Style"/>
          <w:sz w:val="24"/>
          <w:szCs w:val="24"/>
        </w:rPr>
        <w:t>A primary server loads all information from the disk file;</w:t>
      </w:r>
    </w:p>
    <w:p w:rsidR="003D7BD5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E77543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E77543">
        <w:rPr>
          <w:rFonts w:ascii="Bookman Old Style" w:hAnsi="Bookman Old Style"/>
          <w:sz w:val="24"/>
          <w:szCs w:val="24"/>
        </w:rPr>
        <w:t>the</w:t>
      </w:r>
      <w:proofErr w:type="gramEnd"/>
      <w:r w:rsidRPr="00E77543">
        <w:rPr>
          <w:rFonts w:ascii="Bookman Old Style" w:hAnsi="Bookman Old Style"/>
          <w:sz w:val="24"/>
          <w:szCs w:val="24"/>
        </w:rPr>
        <w:t xml:space="preserve"> secondary server loads all information from the primary server.</w:t>
      </w:r>
    </w:p>
    <w:p w:rsidR="003D7BD5" w:rsidRPr="00E77543" w:rsidRDefault="003D7BD5" w:rsidP="003D7BD5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E77543">
        <w:rPr>
          <w:rFonts w:ascii="Bookman Old Style" w:hAnsi="Bookman Old Style"/>
          <w:sz w:val="24"/>
          <w:szCs w:val="24"/>
        </w:rPr>
        <w:t>When the secondary downloads information from the primary, it is called zone transfer.</w:t>
      </w:r>
    </w:p>
    <w:p w:rsidR="003D7BD5" w:rsidRPr="00364156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Pr="002F44CB" w:rsidRDefault="003D7BD5" w:rsidP="003D7BD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F44CB">
        <w:rPr>
          <w:rFonts w:ascii="Bookman Old Style" w:hAnsi="Bookman Old Style"/>
          <w:b/>
          <w:sz w:val="24"/>
          <w:szCs w:val="24"/>
          <w:u w:val="single"/>
        </w:rPr>
        <w:t>DNS in the internet</w:t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EE2543">
        <w:rPr>
          <w:rFonts w:ascii="Bookman Old Style" w:hAnsi="Bookman Old Style"/>
          <w:sz w:val="24"/>
          <w:szCs w:val="24"/>
        </w:rPr>
        <w:t>DNS is a protocol that can be used in different platforms. In the Internet, the domain name space (tree) is divided into three different sections: generic domains, country domains, and the inverse domain</w:t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752975" cy="1943100"/>
            <wp:effectExtent l="19050" t="0" r="9525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Pr="00372B04" w:rsidRDefault="003D7BD5" w:rsidP="003D7BD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372B04">
        <w:rPr>
          <w:rFonts w:ascii="Bookman Old Style" w:hAnsi="Bookman Old Style"/>
          <w:sz w:val="24"/>
          <w:szCs w:val="24"/>
          <w:u w:val="single"/>
        </w:rPr>
        <w:t>Generic domains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9B44B0">
        <w:rPr>
          <w:rFonts w:ascii="Bookman Old Style" w:hAnsi="Bookman Old Style"/>
          <w:sz w:val="24"/>
          <w:szCs w:val="24"/>
        </w:rPr>
        <w:t>The generic domains define registered hosts according to their generic behavior</w:t>
      </w:r>
      <w:r>
        <w:rPr>
          <w:rFonts w:ascii="Bookman Old Style" w:hAnsi="Bookman Old Style"/>
          <w:sz w:val="24"/>
          <w:szCs w:val="24"/>
        </w:rPr>
        <w:t>.</w:t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848225" cy="2952750"/>
            <wp:effectExtent l="19050" t="0" r="9525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4991100" cy="3971925"/>
            <wp:effectExtent l="19050" t="0" r="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372B04">
        <w:rPr>
          <w:rFonts w:ascii="Bookman Old Style" w:hAnsi="Bookman Old Style"/>
          <w:sz w:val="24"/>
          <w:szCs w:val="24"/>
          <w:u w:val="single"/>
        </w:rPr>
        <w:t>Country domains:</w:t>
      </w:r>
    </w:p>
    <w:p w:rsidR="003D7BD5" w:rsidRPr="00372B04" w:rsidRDefault="003D7BD5" w:rsidP="003D7BD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  <w:u w:val="single"/>
        </w:rPr>
      </w:pP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372B04">
        <w:rPr>
          <w:rFonts w:ascii="Bookman Old Style" w:hAnsi="Bookman Old Style"/>
          <w:sz w:val="24"/>
          <w:szCs w:val="24"/>
        </w:rPr>
        <w:t xml:space="preserve">The country domains section uses two-character country abbreviations (e.g., us for United States).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372B04">
        <w:rPr>
          <w:rFonts w:ascii="Bookman Old Style" w:hAnsi="Bookman Old Style"/>
          <w:sz w:val="24"/>
          <w:szCs w:val="24"/>
        </w:rPr>
        <w:t xml:space="preserve">Second labels can be organizational, or they can be more specific, national designations.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372B04">
        <w:rPr>
          <w:rFonts w:ascii="Bookman Old Style" w:hAnsi="Bookman Old Style"/>
          <w:sz w:val="24"/>
          <w:szCs w:val="24"/>
        </w:rPr>
        <w:t>The United States, for example, uses state abbreviations as a subdivision of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372B04">
        <w:rPr>
          <w:rFonts w:ascii="Bookman Old Style" w:hAnsi="Bookman Old Style"/>
          <w:sz w:val="24"/>
          <w:szCs w:val="24"/>
        </w:rPr>
        <w:t xml:space="preserve">us (e.g., </w:t>
      </w:r>
      <w:proofErr w:type="spellStart"/>
      <w:r w:rsidRPr="00372B04">
        <w:rPr>
          <w:rFonts w:ascii="Bookman Old Style" w:hAnsi="Bookman Old Style"/>
          <w:sz w:val="24"/>
          <w:szCs w:val="24"/>
        </w:rPr>
        <w:t>ca.us</w:t>
      </w:r>
      <w:proofErr w:type="spellEnd"/>
      <w:r w:rsidRPr="00372B04">
        <w:rPr>
          <w:rFonts w:ascii="Bookman Old Style" w:hAnsi="Bookman Old Style"/>
          <w:sz w:val="24"/>
          <w:szCs w:val="24"/>
        </w:rPr>
        <w:t xml:space="preserve">.). 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372B04">
        <w:rPr>
          <w:rFonts w:ascii="Bookman Old Style" w:hAnsi="Bookman Old Style"/>
          <w:sz w:val="24"/>
          <w:szCs w:val="24"/>
        </w:rPr>
        <w:t>The address anza.cup.ca.us can be translated to De Anza College in Cupertino, California, in the United States.</w:t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E5354F">
        <w:rPr>
          <w:rFonts w:ascii="Bookman Old Style" w:hAnsi="Bookman Old Style"/>
          <w:sz w:val="24"/>
          <w:szCs w:val="24"/>
        </w:rPr>
        <w:lastRenderedPageBreak/>
        <w:drawing>
          <wp:inline distT="0" distB="0" distL="0" distR="0">
            <wp:extent cx="4762500" cy="3524250"/>
            <wp:effectExtent l="19050" t="0" r="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Pr="00372B04" w:rsidRDefault="003D7BD5" w:rsidP="003D7BD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372B04">
        <w:rPr>
          <w:rFonts w:ascii="Bookman Old Style" w:hAnsi="Bookman Old Style"/>
          <w:sz w:val="24"/>
          <w:szCs w:val="24"/>
          <w:u w:val="single"/>
        </w:rPr>
        <w:t>Inverse domain</w:t>
      </w:r>
    </w:p>
    <w:p w:rsidR="003D7BD5" w:rsidRDefault="003D7BD5" w:rsidP="003D7BD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94879">
        <w:rPr>
          <w:rFonts w:ascii="Bookman Old Style" w:hAnsi="Bookman Old Style"/>
          <w:sz w:val="24"/>
          <w:szCs w:val="24"/>
        </w:rPr>
        <w:t>The inverse domain is used to map an address to a name</w:t>
      </w:r>
      <w:r>
        <w:rPr>
          <w:rFonts w:ascii="Bookman Old Style" w:hAnsi="Bookman Old Style"/>
          <w:sz w:val="24"/>
          <w:szCs w:val="24"/>
        </w:rPr>
        <w:t>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94879">
        <w:rPr>
          <w:rFonts w:ascii="Bookman Old Style" w:hAnsi="Bookman Old Style"/>
          <w:sz w:val="24"/>
          <w:szCs w:val="24"/>
        </w:rPr>
        <w:t>The server asks its resolver to send a query to the DNS server to map an address to a name to determine if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94879">
        <w:rPr>
          <w:rFonts w:ascii="Bookman Old Style" w:hAnsi="Bookman Old Style"/>
          <w:sz w:val="24"/>
          <w:szCs w:val="24"/>
        </w:rPr>
        <w:t>the client is on the authorized list.</w:t>
      </w:r>
    </w:p>
    <w:p w:rsidR="003D7BD5" w:rsidRDefault="003D7BD5" w:rsidP="003D7BD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94879">
        <w:rPr>
          <w:rFonts w:ascii="Bookman Old Style" w:hAnsi="Bookman Old Style"/>
          <w:sz w:val="24"/>
          <w:szCs w:val="24"/>
        </w:rPr>
        <w:t>This type of query is called an inverse or pointer (PTR) query.</w:t>
      </w:r>
    </w:p>
    <w:p w:rsidR="003D7BD5" w:rsidRPr="002F105B" w:rsidRDefault="003D7BD5" w:rsidP="002F105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581525" cy="3819525"/>
            <wp:effectExtent l="19050" t="0" r="9525" b="0"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D5" w:rsidRPr="003D7BD5" w:rsidRDefault="003D7BD5" w:rsidP="003D7BD5">
      <w:pPr>
        <w:pStyle w:val="ListParagraph"/>
        <w:numPr>
          <w:ilvl w:val="0"/>
          <w:numId w:val="45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45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45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0"/>
          <w:numId w:val="45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Pr="003D7BD5" w:rsidRDefault="003D7BD5" w:rsidP="003D7BD5">
      <w:pPr>
        <w:pStyle w:val="ListParagraph"/>
        <w:numPr>
          <w:ilvl w:val="1"/>
          <w:numId w:val="45"/>
        </w:numPr>
        <w:tabs>
          <w:tab w:val="left" w:pos="90"/>
        </w:tabs>
        <w:spacing w:after="0"/>
        <w:rPr>
          <w:rFonts w:ascii="Bookman Old Style" w:hAnsi="Bookman Old Style"/>
          <w:b/>
          <w:vanish/>
          <w:sz w:val="24"/>
          <w:szCs w:val="24"/>
        </w:rPr>
      </w:pPr>
    </w:p>
    <w:p w:rsidR="003D7BD5" w:rsidRDefault="003D7BD5" w:rsidP="002F105B">
      <w:pPr>
        <w:pStyle w:val="ListParagraph"/>
        <w:numPr>
          <w:ilvl w:val="1"/>
          <w:numId w:val="45"/>
        </w:numPr>
        <w:tabs>
          <w:tab w:val="left" w:pos="90"/>
          <w:tab w:val="left" w:pos="990"/>
        </w:tabs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File Transfer</w:t>
      </w:r>
    </w:p>
    <w:p w:rsidR="002F105B" w:rsidRDefault="002F105B" w:rsidP="002F105B">
      <w:pPr>
        <w:pStyle w:val="ListParagraph"/>
        <w:tabs>
          <w:tab w:val="left" w:pos="90"/>
          <w:tab w:val="left" w:pos="990"/>
        </w:tabs>
        <w:spacing w:after="0"/>
        <w:ind w:left="792"/>
        <w:rPr>
          <w:rFonts w:ascii="Bookman Old Style" w:hAnsi="Bookman Old Style"/>
          <w:b/>
          <w:sz w:val="24"/>
          <w:szCs w:val="24"/>
        </w:rPr>
      </w:pPr>
    </w:p>
    <w:p w:rsidR="002F105B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>File Transfer Protocol (FTP) is the standard mechanism provided by TCP/IP for copying a file from one host to another</w:t>
      </w:r>
      <w:r>
        <w:rPr>
          <w:rFonts w:ascii="Bookman Old Style" w:hAnsi="Bookman Old Style"/>
          <w:sz w:val="24"/>
          <w:szCs w:val="24"/>
        </w:rPr>
        <w:t>.</w:t>
      </w: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2F105B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>FTP uses the services of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F105B">
        <w:rPr>
          <w:rFonts w:ascii="Bookman Old Style" w:hAnsi="Bookman Old Style"/>
          <w:sz w:val="24"/>
          <w:szCs w:val="24"/>
        </w:rPr>
        <w:t>TCP. It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F105B">
        <w:rPr>
          <w:rFonts w:ascii="Bookman Old Style" w:hAnsi="Bookman Old Style"/>
          <w:sz w:val="24"/>
          <w:szCs w:val="24"/>
        </w:rPr>
        <w:t>needs two TCP connections.</w:t>
      </w:r>
    </w:p>
    <w:p w:rsidR="002F105B" w:rsidRPr="002F105B" w:rsidRDefault="002F105B" w:rsidP="002F105B">
      <w:pPr>
        <w:pStyle w:val="ListParagraph"/>
        <w:rPr>
          <w:rFonts w:ascii="Bookman Old Style" w:hAnsi="Bookman Old Style"/>
          <w:sz w:val="24"/>
          <w:szCs w:val="24"/>
        </w:rPr>
      </w:pPr>
    </w:p>
    <w:p w:rsidR="002F105B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 xml:space="preserve"> The well-known port 21 is used for the control connection and the well-known port 20 for the data connection.</w:t>
      </w: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105525" cy="3495675"/>
            <wp:effectExtent l="19050" t="0" r="9525" b="0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2F105B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 xml:space="preserve">The client has three components: </w:t>
      </w:r>
    </w:p>
    <w:p w:rsidR="002F105B" w:rsidRDefault="002F105B" w:rsidP="002F105B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 xml:space="preserve">user interface, </w:t>
      </w:r>
    </w:p>
    <w:p w:rsidR="002F105B" w:rsidRDefault="002F105B" w:rsidP="002F105B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>client</w:t>
      </w:r>
      <w:r>
        <w:rPr>
          <w:rFonts w:ascii="Bookman Old Style" w:hAnsi="Bookman Old Style"/>
          <w:sz w:val="24"/>
          <w:szCs w:val="24"/>
        </w:rPr>
        <w:t xml:space="preserve"> control process</w:t>
      </w:r>
    </w:p>
    <w:p w:rsidR="002F105B" w:rsidRDefault="002F105B" w:rsidP="002F105B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the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r w:rsidRPr="002F105B">
        <w:rPr>
          <w:rFonts w:ascii="Bookman Old Style" w:hAnsi="Bookman Old Style"/>
          <w:sz w:val="24"/>
          <w:szCs w:val="24"/>
        </w:rPr>
        <w:t xml:space="preserve">client data transfer process. </w:t>
      </w:r>
    </w:p>
    <w:p w:rsidR="002F105B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 xml:space="preserve">The server has two components: </w:t>
      </w:r>
    </w:p>
    <w:p w:rsidR="002F105B" w:rsidRDefault="002F105B" w:rsidP="002F105B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 xml:space="preserve">the server control process </w:t>
      </w:r>
    </w:p>
    <w:p w:rsidR="002F105B" w:rsidRDefault="002F105B" w:rsidP="002F105B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2F105B">
        <w:rPr>
          <w:rFonts w:ascii="Bookman Old Style" w:hAnsi="Bookman Old Style"/>
          <w:sz w:val="24"/>
          <w:szCs w:val="24"/>
        </w:rPr>
        <w:t>the</w:t>
      </w:r>
      <w:proofErr w:type="gramEnd"/>
      <w:r w:rsidRPr="002F105B">
        <w:rPr>
          <w:rFonts w:ascii="Bookman Old Style" w:hAnsi="Bookman Old Style"/>
          <w:sz w:val="24"/>
          <w:szCs w:val="24"/>
        </w:rPr>
        <w:t xml:space="preserve"> server data transfer process. </w:t>
      </w:r>
    </w:p>
    <w:p w:rsidR="002F105B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 xml:space="preserve">The </w:t>
      </w:r>
      <w:r w:rsidRPr="004D3E81">
        <w:rPr>
          <w:rFonts w:ascii="Bookman Old Style" w:hAnsi="Bookman Old Style"/>
          <w:b/>
          <w:sz w:val="24"/>
          <w:szCs w:val="24"/>
        </w:rPr>
        <w:t>control connection</w:t>
      </w:r>
      <w:r w:rsidRPr="002F105B">
        <w:rPr>
          <w:rFonts w:ascii="Bookman Old Style" w:hAnsi="Bookman Old Style"/>
          <w:sz w:val="24"/>
          <w:szCs w:val="24"/>
        </w:rPr>
        <w:t xml:space="preserve"> is made between the </w:t>
      </w:r>
      <w:r w:rsidRPr="002F105B">
        <w:rPr>
          <w:rFonts w:ascii="Bookman Old Style" w:hAnsi="Bookman Old Style"/>
          <w:b/>
          <w:color w:val="0000FF"/>
          <w:sz w:val="24"/>
          <w:szCs w:val="24"/>
        </w:rPr>
        <w:t>control processes.</w:t>
      </w:r>
      <w:r w:rsidRPr="002F105B">
        <w:rPr>
          <w:rFonts w:ascii="Bookman Old Style" w:hAnsi="Bookman Old Style"/>
          <w:sz w:val="24"/>
          <w:szCs w:val="24"/>
        </w:rPr>
        <w:t xml:space="preserve"> </w:t>
      </w:r>
    </w:p>
    <w:p w:rsidR="002F105B" w:rsidRPr="002F105B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 w:rsidRPr="002F105B">
        <w:rPr>
          <w:rFonts w:ascii="Bookman Old Style" w:hAnsi="Bookman Old Style"/>
          <w:sz w:val="24"/>
          <w:szCs w:val="24"/>
        </w:rPr>
        <w:t xml:space="preserve">The </w:t>
      </w:r>
      <w:r w:rsidRPr="004D3E81">
        <w:rPr>
          <w:rFonts w:ascii="Bookman Old Style" w:hAnsi="Bookman Old Style"/>
          <w:b/>
          <w:sz w:val="24"/>
          <w:szCs w:val="24"/>
        </w:rPr>
        <w:t xml:space="preserve">data connection </w:t>
      </w:r>
      <w:r w:rsidRPr="002F105B">
        <w:rPr>
          <w:rFonts w:ascii="Bookman Old Style" w:hAnsi="Bookman Old Style"/>
          <w:sz w:val="24"/>
          <w:szCs w:val="24"/>
        </w:rPr>
        <w:t xml:space="preserve">is made between the </w:t>
      </w:r>
      <w:r w:rsidRPr="002F105B">
        <w:rPr>
          <w:rFonts w:ascii="Bookman Old Style" w:hAnsi="Bookman Old Style"/>
          <w:b/>
          <w:color w:val="0000FF"/>
          <w:sz w:val="24"/>
          <w:szCs w:val="24"/>
        </w:rPr>
        <w:t>data transfer processes.</w:t>
      </w: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2F105B" w:rsidRPr="004D3E81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4D3E81">
        <w:rPr>
          <w:rFonts w:ascii="Bookman Old Style" w:hAnsi="Bookman Old Style"/>
          <w:sz w:val="24"/>
          <w:szCs w:val="24"/>
        </w:rPr>
        <w:lastRenderedPageBreak/>
        <w:t xml:space="preserve">The control connection </w:t>
      </w:r>
      <w:r w:rsidRPr="004D3E81">
        <w:rPr>
          <w:rFonts w:ascii="Bookman Old Style" w:hAnsi="Bookman Old Style"/>
          <w:b/>
          <w:sz w:val="24"/>
          <w:szCs w:val="24"/>
        </w:rPr>
        <w:t>remains connected during the entire interactive FTP session</w:t>
      </w:r>
      <w:r w:rsidRPr="004D3E81">
        <w:rPr>
          <w:rFonts w:ascii="Bookman Old Style" w:hAnsi="Bookman Old Style"/>
          <w:sz w:val="24"/>
          <w:szCs w:val="24"/>
        </w:rPr>
        <w:t xml:space="preserve">. The data connection is </w:t>
      </w:r>
      <w:r w:rsidRPr="004D3E81">
        <w:rPr>
          <w:rFonts w:ascii="Bookman Old Style" w:hAnsi="Bookman Old Style"/>
          <w:b/>
          <w:sz w:val="24"/>
          <w:szCs w:val="24"/>
        </w:rPr>
        <w:t>opened and then closed for each file transferred</w:t>
      </w:r>
      <w:r w:rsidRPr="004D3E81">
        <w:rPr>
          <w:rFonts w:ascii="Bookman Old Style" w:hAnsi="Bookman Old Style"/>
          <w:sz w:val="24"/>
          <w:szCs w:val="24"/>
        </w:rPr>
        <w:t xml:space="preserve">. It opens each time commands that involve transferring files are used, and it closes when the file is transferred. </w:t>
      </w:r>
    </w:p>
    <w:p w:rsidR="002F105B" w:rsidRDefault="002F105B" w:rsidP="002F105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b/>
          <w:sz w:val="24"/>
          <w:szCs w:val="24"/>
        </w:rPr>
      </w:pPr>
      <w:r w:rsidRPr="002F105B">
        <w:rPr>
          <w:rFonts w:ascii="Bookman Old Style" w:hAnsi="Bookman Old Style"/>
          <w:b/>
          <w:sz w:val="24"/>
          <w:szCs w:val="24"/>
        </w:rPr>
        <w:t>In other words, when a user starts an FTP session, the control connection opens. While the control connection is open, the data connection can be opened and closed multiple times if several files are transferred.</w:t>
      </w:r>
    </w:p>
    <w:p w:rsidR="004D3E81" w:rsidRDefault="004D3E81" w:rsidP="004D3E81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b/>
          <w:sz w:val="24"/>
          <w:szCs w:val="24"/>
        </w:rPr>
      </w:pPr>
    </w:p>
    <w:p w:rsidR="002F105B" w:rsidRPr="004D3E81" w:rsidRDefault="004D3E81" w:rsidP="004D3E81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4D3E81">
        <w:rPr>
          <w:rFonts w:ascii="Bookman Old Style" w:hAnsi="Bookman Old Style"/>
          <w:b/>
          <w:sz w:val="24"/>
          <w:szCs w:val="24"/>
        </w:rPr>
        <w:t>Communication over Control Connection</w:t>
      </w:r>
    </w:p>
    <w:p w:rsidR="004D3E81" w:rsidRDefault="004D3E81" w:rsidP="004D3E8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4D3E81">
        <w:rPr>
          <w:rFonts w:ascii="Bookman Old Style" w:hAnsi="Bookman Old Style"/>
          <w:sz w:val="24"/>
          <w:szCs w:val="24"/>
        </w:rPr>
        <w:t xml:space="preserve">It uses the 7-bit ASCII character set. </w:t>
      </w:r>
    </w:p>
    <w:p w:rsidR="004D3E81" w:rsidRDefault="004D3E81" w:rsidP="004D3E8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4D3E81">
        <w:rPr>
          <w:rFonts w:ascii="Bookman Old Style" w:hAnsi="Bookman Old Style"/>
          <w:sz w:val="24"/>
          <w:szCs w:val="24"/>
        </w:rPr>
        <w:t xml:space="preserve">Communication is achieved through commands and responses. </w:t>
      </w:r>
    </w:p>
    <w:p w:rsidR="004D3E81" w:rsidRDefault="004D3E81" w:rsidP="004D3E8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4D3E81">
        <w:rPr>
          <w:rFonts w:ascii="Bookman Old Style" w:hAnsi="Bookman Old Style"/>
          <w:sz w:val="24"/>
          <w:szCs w:val="24"/>
        </w:rPr>
        <w:t xml:space="preserve">This simple method is adequate for the control connection because we send one command (or response) at a time. </w:t>
      </w:r>
    </w:p>
    <w:p w:rsidR="004D3E81" w:rsidRDefault="004D3E81" w:rsidP="004D3E8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4D3E81">
        <w:rPr>
          <w:rFonts w:ascii="Bookman Old Style" w:hAnsi="Bookman Old Style"/>
          <w:sz w:val="24"/>
          <w:szCs w:val="24"/>
        </w:rPr>
        <w:t xml:space="preserve">Each command or response is only one short line, so we need not worry about file format or file structure. </w:t>
      </w:r>
    </w:p>
    <w:p w:rsidR="004D3E81" w:rsidRPr="004D3E81" w:rsidRDefault="004D3E81" w:rsidP="004D3E8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  <w:r w:rsidRPr="004D3E81">
        <w:rPr>
          <w:rFonts w:ascii="Bookman Old Style" w:hAnsi="Bookman Old Style"/>
          <w:sz w:val="24"/>
          <w:szCs w:val="24"/>
        </w:rPr>
        <w:t>Each line is terminated with a two-character (carriage return and line feed) end-of-line token.</w:t>
      </w:r>
    </w:p>
    <w:p w:rsidR="004D3E81" w:rsidRPr="002F105B" w:rsidRDefault="004D3E81" w:rsidP="002F105B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Bookman Old Style" w:hAnsi="Bookman Old Style"/>
          <w:b/>
          <w:sz w:val="24"/>
          <w:szCs w:val="24"/>
        </w:rPr>
      </w:pP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381625" cy="2543175"/>
            <wp:effectExtent l="19050" t="0" r="9525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2F105B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4D3E81">
        <w:rPr>
          <w:rFonts w:ascii="Bookman Old Style" w:hAnsi="Bookman Old Style"/>
          <w:b/>
          <w:sz w:val="24"/>
          <w:szCs w:val="24"/>
        </w:rPr>
        <w:lastRenderedPageBreak/>
        <w:t>Communication over Data Connection</w:t>
      </w:r>
    </w:p>
    <w:p w:rsidR="007231EB" w:rsidRDefault="007231E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7231EB" w:rsidRDefault="007231E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7231EB" w:rsidRDefault="007231EB" w:rsidP="007231E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Bookman Old Style" w:hAnsi="Bookman Old Style"/>
          <w:sz w:val="24"/>
          <w:szCs w:val="24"/>
        </w:rPr>
      </w:pPr>
      <w:r w:rsidRPr="007231EB">
        <w:rPr>
          <w:rFonts w:ascii="Bookman Old Style" w:hAnsi="Bookman Old Style"/>
          <w:sz w:val="24"/>
          <w:szCs w:val="24"/>
        </w:rPr>
        <w:t>we should remember that file transfer in FTP means one of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231EB">
        <w:rPr>
          <w:rFonts w:ascii="Bookman Old Style" w:hAnsi="Bookman Old Style"/>
          <w:sz w:val="24"/>
          <w:szCs w:val="24"/>
        </w:rPr>
        <w:t xml:space="preserve">three things: </w:t>
      </w:r>
    </w:p>
    <w:p w:rsidR="007231EB" w:rsidRDefault="007231EB" w:rsidP="007231EB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7231EB">
        <w:rPr>
          <w:rFonts w:ascii="Bookman Old Style" w:hAnsi="Bookman Old Style"/>
          <w:sz w:val="24"/>
          <w:szCs w:val="24"/>
        </w:rPr>
        <w:t>A file is to be copied from the server to the client. This is called retrieving aft/e. It is done under the supervision of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231EB">
        <w:rPr>
          <w:rFonts w:ascii="Bookman Old Style" w:hAnsi="Bookman Old Style"/>
          <w:sz w:val="24"/>
          <w:szCs w:val="24"/>
        </w:rPr>
        <w:t>the RETR command,</w:t>
      </w:r>
    </w:p>
    <w:p w:rsidR="007231EB" w:rsidRDefault="007231EB" w:rsidP="007231EB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7231EB">
        <w:rPr>
          <w:rFonts w:ascii="Bookman Old Style" w:hAnsi="Bookman Old Style"/>
          <w:sz w:val="24"/>
          <w:szCs w:val="24"/>
        </w:rPr>
        <w:t>A file is to be copied from the client to the server. This is called storing aft/e. It is done under the supervision of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231EB">
        <w:rPr>
          <w:rFonts w:ascii="Bookman Old Style" w:hAnsi="Bookman Old Style"/>
          <w:sz w:val="24"/>
          <w:szCs w:val="24"/>
        </w:rPr>
        <w:t xml:space="preserve">the STOR command. </w:t>
      </w:r>
    </w:p>
    <w:p w:rsidR="007231EB" w:rsidRPr="007231EB" w:rsidRDefault="007231EB" w:rsidP="007231EB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7231EB">
        <w:rPr>
          <w:rFonts w:ascii="Bookman Old Style" w:hAnsi="Bookman Old Style"/>
          <w:sz w:val="24"/>
          <w:szCs w:val="24"/>
        </w:rPr>
        <w:t>A list of directory or file names is to be sent from the server to the client. This is done under the supervision of the LIST command. Note that FTP treats a list of directory or file names as a file. It is sent over the data connection.</w:t>
      </w:r>
    </w:p>
    <w:p w:rsidR="002F105B" w:rsidRDefault="004D3E81" w:rsidP="002F105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115050" cy="2762250"/>
            <wp:effectExtent l="19050" t="0" r="0" b="0"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D46192" w:rsidRDefault="00D46192" w:rsidP="00D4619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Bookman Old Style" w:hAnsi="Bookman Old Style"/>
          <w:sz w:val="24"/>
          <w:szCs w:val="24"/>
        </w:rPr>
      </w:pPr>
      <w:r w:rsidRPr="00D46192">
        <w:rPr>
          <w:rFonts w:ascii="Bookman Old Style" w:hAnsi="Bookman Old Style"/>
          <w:sz w:val="24"/>
          <w:szCs w:val="24"/>
        </w:rPr>
        <w:t xml:space="preserve">The client must define the type of file to be transferred, the structure of the data, and the transmission mode. </w:t>
      </w:r>
    </w:p>
    <w:p w:rsidR="00D46192" w:rsidRDefault="00D46192" w:rsidP="00D4619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Bookman Old Style" w:hAnsi="Bookman Old Style"/>
          <w:sz w:val="24"/>
          <w:szCs w:val="24"/>
        </w:rPr>
      </w:pPr>
      <w:r w:rsidRPr="00D46192">
        <w:rPr>
          <w:rFonts w:ascii="Bookman Old Style" w:hAnsi="Bookman Old Style"/>
          <w:sz w:val="24"/>
          <w:szCs w:val="24"/>
        </w:rPr>
        <w:t xml:space="preserve">Before sending the file through the data connection, we prepare for transmission through the control connection. </w:t>
      </w:r>
    </w:p>
    <w:p w:rsidR="004D3E81" w:rsidRPr="00CC47EC" w:rsidRDefault="00D46192" w:rsidP="00D4619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Bookman Old Style" w:hAnsi="Bookman Old Style"/>
          <w:b/>
          <w:sz w:val="24"/>
          <w:szCs w:val="24"/>
        </w:rPr>
      </w:pPr>
      <w:r w:rsidRPr="00D46192">
        <w:rPr>
          <w:rFonts w:ascii="Bookman Old Style" w:hAnsi="Bookman Old Style"/>
          <w:sz w:val="24"/>
          <w:szCs w:val="24"/>
        </w:rPr>
        <w:t xml:space="preserve">The heterogeneity problem is resolved by defining </w:t>
      </w:r>
      <w:r w:rsidRPr="00CC47EC">
        <w:rPr>
          <w:rFonts w:ascii="Bookman Old Style" w:hAnsi="Bookman Old Style"/>
          <w:b/>
          <w:sz w:val="24"/>
          <w:szCs w:val="24"/>
        </w:rPr>
        <w:t>three attributes of communication: file type, data structure, and transmission mode</w:t>
      </w: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4D3E81" w:rsidRDefault="004D3E81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2F105B" w:rsidRPr="002F105B" w:rsidRDefault="002F105B" w:rsidP="002F105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D7BD5" w:rsidRDefault="003D7BD5" w:rsidP="002F105B">
      <w:pPr>
        <w:pStyle w:val="ListParagraph"/>
        <w:numPr>
          <w:ilvl w:val="1"/>
          <w:numId w:val="45"/>
        </w:numPr>
        <w:tabs>
          <w:tab w:val="left" w:pos="90"/>
          <w:tab w:val="left" w:pos="990"/>
        </w:tabs>
        <w:spacing w:after="0"/>
        <w:rPr>
          <w:rFonts w:ascii="Bookman Old Style" w:hAnsi="Bookman Old Style"/>
          <w:b/>
          <w:sz w:val="24"/>
          <w:szCs w:val="24"/>
        </w:rPr>
      </w:pPr>
      <w:r w:rsidRPr="003D7BD5">
        <w:rPr>
          <w:rFonts w:ascii="Bookman Old Style" w:hAnsi="Bookman Old Style"/>
          <w:b/>
          <w:sz w:val="24"/>
          <w:szCs w:val="24"/>
        </w:rPr>
        <w:t>Web Services</w:t>
      </w:r>
    </w:p>
    <w:p w:rsidR="003D7BD5" w:rsidRPr="003D7BD5" w:rsidRDefault="003D7BD5" w:rsidP="002F105B">
      <w:pPr>
        <w:pStyle w:val="ListParagraph"/>
        <w:numPr>
          <w:ilvl w:val="1"/>
          <w:numId w:val="45"/>
        </w:numPr>
        <w:tabs>
          <w:tab w:val="left" w:pos="90"/>
          <w:tab w:val="left" w:pos="990"/>
        </w:tabs>
        <w:spacing w:after="0"/>
        <w:rPr>
          <w:rFonts w:ascii="Bookman Old Style" w:hAnsi="Bookman Old Style"/>
          <w:b/>
          <w:sz w:val="24"/>
          <w:szCs w:val="24"/>
        </w:rPr>
      </w:pPr>
      <w:r w:rsidRPr="003D7BD5">
        <w:rPr>
          <w:rFonts w:ascii="Bookman Old Style" w:hAnsi="Bookman Old Style"/>
          <w:b/>
          <w:sz w:val="24"/>
          <w:szCs w:val="24"/>
        </w:rPr>
        <w:t>SNMP</w:t>
      </w:r>
    </w:p>
    <w:p w:rsidR="003D7BD5" w:rsidRDefault="003D7BD5" w:rsidP="002F105B">
      <w:pPr>
        <w:pStyle w:val="ListParagraph"/>
        <w:numPr>
          <w:ilvl w:val="1"/>
          <w:numId w:val="45"/>
        </w:numPr>
        <w:tabs>
          <w:tab w:val="left" w:pos="90"/>
          <w:tab w:val="left" w:pos="990"/>
        </w:tabs>
        <w:spacing w:after="0"/>
        <w:rPr>
          <w:rFonts w:ascii="Bookman Old Style" w:hAnsi="Bookman Old Style"/>
          <w:b/>
          <w:sz w:val="24"/>
          <w:szCs w:val="24"/>
        </w:rPr>
      </w:pPr>
      <w:r w:rsidRPr="003D7BD5">
        <w:rPr>
          <w:rFonts w:ascii="Bookman Old Style" w:hAnsi="Bookman Old Style"/>
          <w:b/>
          <w:sz w:val="24"/>
          <w:szCs w:val="24"/>
        </w:rPr>
        <w:t>HTTP</w:t>
      </w:r>
    </w:p>
    <w:p w:rsidR="004844A8" w:rsidRPr="003D7BD5" w:rsidRDefault="004844A8" w:rsidP="002F105B">
      <w:pPr>
        <w:pStyle w:val="ListParagraph"/>
        <w:numPr>
          <w:ilvl w:val="1"/>
          <w:numId w:val="45"/>
        </w:numPr>
        <w:tabs>
          <w:tab w:val="left" w:pos="90"/>
          <w:tab w:val="left" w:pos="990"/>
        </w:tabs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E-Mail (</w:t>
      </w:r>
      <w:r w:rsidRPr="004844A8">
        <w:rPr>
          <w:rFonts w:ascii="Bookman Old Style" w:hAnsi="Bookman Old Style"/>
          <w:b/>
          <w:sz w:val="24"/>
          <w:szCs w:val="24"/>
        </w:rPr>
        <w:t>SMTP,POP3,IMAP,MIME</w:t>
      </w:r>
      <w:r>
        <w:rPr>
          <w:rFonts w:ascii="Bookman Old Style" w:hAnsi="Bookman Old Style"/>
          <w:b/>
          <w:sz w:val="24"/>
          <w:szCs w:val="24"/>
        </w:rPr>
        <w:t>)</w:t>
      </w:r>
    </w:p>
    <w:p w:rsidR="00A82AAF" w:rsidRDefault="00A82AAF" w:rsidP="004844A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8075F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572125" cy="3152775"/>
            <wp:effectExtent l="19050" t="19050" r="28575" b="28575"/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52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CD9" w:rsidRDefault="003C3CD9" w:rsidP="00A82AA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D7BD5" w:rsidRPr="003D7BD5" w:rsidRDefault="003D7BD5" w:rsidP="003D7BD5">
      <w:pPr>
        <w:tabs>
          <w:tab w:val="left" w:pos="90"/>
        </w:tabs>
        <w:spacing w:after="0"/>
        <w:ind w:left="36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ab/>
        <w:t xml:space="preserve">     </w:t>
      </w:r>
    </w:p>
    <w:p w:rsidR="00145B96" w:rsidRPr="003D7BD5" w:rsidRDefault="00145B96" w:rsidP="003D7BD5">
      <w:pPr>
        <w:tabs>
          <w:tab w:val="left" w:pos="90"/>
        </w:tabs>
        <w:spacing w:after="0"/>
        <w:ind w:left="1080"/>
        <w:rPr>
          <w:rFonts w:ascii="Bookman Old Style" w:hAnsi="Bookman Old Style"/>
          <w:b/>
          <w:sz w:val="24"/>
          <w:szCs w:val="24"/>
        </w:rPr>
      </w:pPr>
    </w:p>
    <w:p w:rsidR="007D26FA" w:rsidRPr="007D26FA" w:rsidRDefault="007D26FA" w:rsidP="007D26FA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7036C8" w:rsidRPr="007036C8" w:rsidRDefault="007036C8" w:rsidP="007D26FA">
      <w:pPr>
        <w:pStyle w:val="ListParagraph"/>
        <w:jc w:val="center"/>
        <w:rPr>
          <w:rFonts w:ascii="Bookman Old Style" w:hAnsi="Bookman Old Style"/>
          <w:b/>
          <w:sz w:val="24"/>
          <w:szCs w:val="24"/>
        </w:rPr>
      </w:pPr>
    </w:p>
    <w:p w:rsidR="007D26FA" w:rsidRDefault="007D26FA" w:rsidP="007036C8">
      <w:pPr>
        <w:tabs>
          <w:tab w:val="left" w:pos="90"/>
        </w:tabs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t xml:space="preserve">        </w:t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572125" cy="3076575"/>
            <wp:effectExtent l="19050" t="19050" r="2857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76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FA" w:rsidRDefault="007D26FA" w:rsidP="007036C8">
      <w:pPr>
        <w:tabs>
          <w:tab w:val="left" w:pos="90"/>
        </w:tabs>
        <w:spacing w:after="0"/>
        <w:rPr>
          <w:rFonts w:ascii="Bookman Old Style" w:hAnsi="Bookman Old Style"/>
          <w:b/>
          <w:sz w:val="24"/>
          <w:szCs w:val="24"/>
        </w:rPr>
      </w:pPr>
    </w:p>
    <w:p w:rsidR="007D26FA" w:rsidRDefault="007D26FA" w:rsidP="007036C8">
      <w:pPr>
        <w:tabs>
          <w:tab w:val="left" w:pos="90"/>
        </w:tabs>
        <w:spacing w:after="0"/>
        <w:rPr>
          <w:rFonts w:ascii="Bookman Old Style" w:hAnsi="Bookman Old Style"/>
          <w:b/>
          <w:sz w:val="24"/>
          <w:szCs w:val="24"/>
        </w:rPr>
      </w:pPr>
    </w:p>
    <w:p w:rsidR="007D26FA" w:rsidRPr="007036C8" w:rsidRDefault="007D26FA" w:rsidP="007036C8">
      <w:pPr>
        <w:tabs>
          <w:tab w:val="left" w:pos="90"/>
        </w:tabs>
        <w:spacing w:after="0"/>
        <w:rPr>
          <w:rFonts w:ascii="Bookman Old Style" w:hAnsi="Bookman Old Style"/>
          <w:b/>
          <w:sz w:val="24"/>
          <w:szCs w:val="24"/>
        </w:rPr>
      </w:pPr>
    </w:p>
    <w:p w:rsidR="00145B96" w:rsidRDefault="00145B96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256851" w:rsidRDefault="00256851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256851" w:rsidRDefault="00256851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256851" w:rsidRDefault="00256851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256851" w:rsidRDefault="00256851" w:rsidP="002B3EC2">
      <w:pPr>
        <w:spacing w:after="0"/>
        <w:ind w:left="630"/>
        <w:rPr>
          <w:rFonts w:ascii="Bookman Old Style" w:hAnsi="Bookman Old Style"/>
          <w:b/>
          <w:sz w:val="24"/>
          <w:szCs w:val="24"/>
        </w:rPr>
      </w:pPr>
    </w:p>
    <w:p w:rsidR="001612B8" w:rsidRPr="001612B8" w:rsidRDefault="001612B8" w:rsidP="001612B8">
      <w:pPr>
        <w:tabs>
          <w:tab w:val="left" w:pos="750"/>
        </w:tabs>
        <w:rPr>
          <w:rFonts w:ascii="Bookman Old Style" w:hAnsi="Bookman Old Style"/>
          <w:sz w:val="24"/>
          <w:szCs w:val="24"/>
        </w:rPr>
      </w:pPr>
    </w:p>
    <w:sectPr w:rsidR="001612B8" w:rsidRPr="001612B8" w:rsidSect="006B7477">
      <w:footerReference w:type="default" r:id="rId30"/>
      <w:pgSz w:w="12240" w:h="15840"/>
      <w:pgMar w:top="720" w:right="117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CD9" w:rsidRDefault="003C3CD9" w:rsidP="00087AEB">
      <w:pPr>
        <w:spacing w:after="0" w:line="240" w:lineRule="auto"/>
      </w:pPr>
      <w:r>
        <w:separator/>
      </w:r>
    </w:p>
  </w:endnote>
  <w:endnote w:type="continuationSeparator" w:id="1">
    <w:p w:rsidR="003C3CD9" w:rsidRDefault="003C3CD9" w:rsidP="0008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199516"/>
      <w:docPartObj>
        <w:docPartGallery w:val="Page Numbers (Bottom of Page)"/>
        <w:docPartUnique/>
      </w:docPartObj>
    </w:sdtPr>
    <w:sdtContent>
      <w:p w:rsidR="003C3CD9" w:rsidRDefault="003C3CD9">
        <w:pPr>
          <w:pStyle w:val="Footer"/>
          <w:jc w:val="right"/>
        </w:pPr>
        <w:fldSimple w:instr=" PAGE   \* MERGEFORMAT ">
          <w:r w:rsidR="0038075F">
            <w:rPr>
              <w:noProof/>
            </w:rPr>
            <w:t>16</w:t>
          </w:r>
        </w:fldSimple>
      </w:p>
    </w:sdtContent>
  </w:sdt>
  <w:p w:rsidR="003C3CD9" w:rsidRDefault="003C3C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CD9" w:rsidRDefault="003C3CD9" w:rsidP="00087AEB">
      <w:pPr>
        <w:spacing w:after="0" w:line="240" w:lineRule="auto"/>
      </w:pPr>
      <w:r>
        <w:separator/>
      </w:r>
    </w:p>
  </w:footnote>
  <w:footnote w:type="continuationSeparator" w:id="1">
    <w:p w:rsidR="003C3CD9" w:rsidRDefault="003C3CD9" w:rsidP="00087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5FF9"/>
    <w:multiLevelType w:val="hybridMultilevel"/>
    <w:tmpl w:val="5AF03DE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09C90D70"/>
    <w:multiLevelType w:val="hybridMultilevel"/>
    <w:tmpl w:val="8B129CB0"/>
    <w:lvl w:ilvl="0" w:tplc="51A24CA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0688"/>
    <w:multiLevelType w:val="multilevel"/>
    <w:tmpl w:val="49524D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EE51AD2"/>
    <w:multiLevelType w:val="multilevel"/>
    <w:tmpl w:val="646A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0FF022BB"/>
    <w:multiLevelType w:val="hybridMultilevel"/>
    <w:tmpl w:val="18002B54"/>
    <w:lvl w:ilvl="0" w:tplc="C0EC90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D65A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5C08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68629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9061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C36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82754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F42C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E11489"/>
    <w:multiLevelType w:val="multilevel"/>
    <w:tmpl w:val="E018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EC4B4F"/>
    <w:multiLevelType w:val="hybridMultilevel"/>
    <w:tmpl w:val="ADCCD9A0"/>
    <w:lvl w:ilvl="0" w:tplc="83B06E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63C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6C97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EEFE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5CCE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5E8D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082D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5267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64B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2917AC"/>
    <w:multiLevelType w:val="hybridMultilevel"/>
    <w:tmpl w:val="8E5001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B66D2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5EEA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7E1D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6A9C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8AE9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74FF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272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9255A"/>
    <w:multiLevelType w:val="hybridMultilevel"/>
    <w:tmpl w:val="6F1E6E1E"/>
    <w:lvl w:ilvl="0" w:tplc="0409001B">
      <w:start w:val="1"/>
      <w:numFmt w:val="lowerRoman"/>
      <w:lvlText w:val="%1."/>
      <w:lvlJc w:val="righ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20453660"/>
    <w:multiLevelType w:val="hybridMultilevel"/>
    <w:tmpl w:val="12E6854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C4E4FD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C1C11"/>
    <w:multiLevelType w:val="hybridMultilevel"/>
    <w:tmpl w:val="F7E25540"/>
    <w:lvl w:ilvl="0" w:tplc="51A24CA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B70BD"/>
    <w:multiLevelType w:val="hybridMultilevel"/>
    <w:tmpl w:val="948406C2"/>
    <w:lvl w:ilvl="0" w:tplc="8B585798">
      <w:start w:val="1"/>
      <w:numFmt w:val="decimal"/>
      <w:lvlText w:val="%1."/>
      <w:lvlJc w:val="left"/>
      <w:pPr>
        <w:ind w:left="28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965C1"/>
    <w:multiLevelType w:val="multilevel"/>
    <w:tmpl w:val="D1AC5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504753"/>
    <w:multiLevelType w:val="hybridMultilevel"/>
    <w:tmpl w:val="03B4585E"/>
    <w:lvl w:ilvl="0" w:tplc="9F7610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CE1E3E">
      <w:start w:val="1973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6439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0876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2020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5687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4837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8254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C34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AE3816"/>
    <w:multiLevelType w:val="hybridMultilevel"/>
    <w:tmpl w:val="E0D26BEE"/>
    <w:lvl w:ilvl="0" w:tplc="EFE0EB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50537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41B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5829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80B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C663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CDE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0EF1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B23D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B0486E"/>
    <w:multiLevelType w:val="multilevel"/>
    <w:tmpl w:val="AF5A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3D3644"/>
    <w:multiLevelType w:val="multilevel"/>
    <w:tmpl w:val="FFC4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5472B2"/>
    <w:multiLevelType w:val="hybridMultilevel"/>
    <w:tmpl w:val="DB7A5D84"/>
    <w:lvl w:ilvl="0" w:tplc="F0A20E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CCF3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67F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EA2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A6BA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675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32F4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AE0A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2093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FB7E5A"/>
    <w:multiLevelType w:val="hybridMultilevel"/>
    <w:tmpl w:val="081ED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141E52"/>
    <w:multiLevelType w:val="multilevel"/>
    <w:tmpl w:val="ED2AE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825AD1"/>
    <w:multiLevelType w:val="multilevel"/>
    <w:tmpl w:val="B688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E2076C"/>
    <w:multiLevelType w:val="hybridMultilevel"/>
    <w:tmpl w:val="9EB4F856"/>
    <w:lvl w:ilvl="0" w:tplc="9F5403D2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C000CC2"/>
    <w:multiLevelType w:val="multilevel"/>
    <w:tmpl w:val="4B625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A0773F"/>
    <w:multiLevelType w:val="hybridMultilevel"/>
    <w:tmpl w:val="0CD6CAD4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CE31EFF"/>
    <w:multiLevelType w:val="multilevel"/>
    <w:tmpl w:val="862EF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1E0A3E"/>
    <w:multiLevelType w:val="hybridMultilevel"/>
    <w:tmpl w:val="47528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E0083E"/>
    <w:multiLevelType w:val="hybridMultilevel"/>
    <w:tmpl w:val="18561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C1685"/>
    <w:multiLevelType w:val="hybridMultilevel"/>
    <w:tmpl w:val="3288195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">
    <w:nsid w:val="4E556440"/>
    <w:multiLevelType w:val="multilevel"/>
    <w:tmpl w:val="53DC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A834D3"/>
    <w:multiLevelType w:val="hybridMultilevel"/>
    <w:tmpl w:val="DA52F6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1F788D"/>
    <w:multiLevelType w:val="hybridMultilevel"/>
    <w:tmpl w:val="DA188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BC09FA"/>
    <w:multiLevelType w:val="hybridMultilevel"/>
    <w:tmpl w:val="DA52F6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C00E6E"/>
    <w:multiLevelType w:val="hybridMultilevel"/>
    <w:tmpl w:val="6F1E6E1E"/>
    <w:lvl w:ilvl="0" w:tplc="0409001B">
      <w:start w:val="1"/>
      <w:numFmt w:val="lowerRoman"/>
      <w:lvlText w:val="%1."/>
      <w:lvlJc w:val="righ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3">
    <w:nsid w:val="56291A5C"/>
    <w:multiLevelType w:val="hybridMultilevel"/>
    <w:tmpl w:val="DCCE7F3A"/>
    <w:lvl w:ilvl="0" w:tplc="530444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27B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40AE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B433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864E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1C8D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50DF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985C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16CF4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260551"/>
    <w:multiLevelType w:val="hybridMultilevel"/>
    <w:tmpl w:val="6F1E6E1E"/>
    <w:lvl w:ilvl="0" w:tplc="0409001B">
      <w:start w:val="1"/>
      <w:numFmt w:val="lowerRoman"/>
      <w:lvlText w:val="%1."/>
      <w:lvlJc w:val="righ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5">
    <w:nsid w:val="57800D0E"/>
    <w:multiLevelType w:val="hybridMultilevel"/>
    <w:tmpl w:val="2E90C340"/>
    <w:lvl w:ilvl="0" w:tplc="EED2AE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6B58A">
      <w:start w:val="125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94D77C">
      <w:start w:val="1255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32B4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2C6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BA00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348B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4896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3824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0EB52A5"/>
    <w:multiLevelType w:val="multilevel"/>
    <w:tmpl w:val="B2CE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9B6316"/>
    <w:multiLevelType w:val="hybridMultilevel"/>
    <w:tmpl w:val="0CD6CAD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5C359E"/>
    <w:multiLevelType w:val="multilevel"/>
    <w:tmpl w:val="7108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8B7596"/>
    <w:multiLevelType w:val="hybridMultilevel"/>
    <w:tmpl w:val="BA1A0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66D2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5EEA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7E1D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6A9C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8AE9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74FF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272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4C4BAD"/>
    <w:multiLevelType w:val="multilevel"/>
    <w:tmpl w:val="F650EA0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41">
    <w:nsid w:val="6DD3075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6DE96061"/>
    <w:multiLevelType w:val="hybridMultilevel"/>
    <w:tmpl w:val="6C9C3C6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3">
    <w:nsid w:val="75F34B34"/>
    <w:multiLevelType w:val="hybridMultilevel"/>
    <w:tmpl w:val="B692AB96"/>
    <w:lvl w:ilvl="0" w:tplc="0409001B">
      <w:start w:val="1"/>
      <w:numFmt w:val="lowerRoman"/>
      <w:lvlText w:val="%1."/>
      <w:lvlJc w:val="righ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4">
    <w:nsid w:val="76502C61"/>
    <w:multiLevelType w:val="hybridMultilevel"/>
    <w:tmpl w:val="8126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2"/>
  </w:num>
  <w:num w:numId="4">
    <w:abstractNumId w:val="13"/>
  </w:num>
  <w:num w:numId="5">
    <w:abstractNumId w:val="30"/>
  </w:num>
  <w:num w:numId="6">
    <w:abstractNumId w:val="35"/>
  </w:num>
  <w:num w:numId="7">
    <w:abstractNumId w:val="44"/>
  </w:num>
  <w:num w:numId="8">
    <w:abstractNumId w:val="18"/>
  </w:num>
  <w:num w:numId="9">
    <w:abstractNumId w:val="7"/>
  </w:num>
  <w:num w:numId="10">
    <w:abstractNumId w:val="39"/>
  </w:num>
  <w:num w:numId="11">
    <w:abstractNumId w:val="4"/>
  </w:num>
  <w:num w:numId="12">
    <w:abstractNumId w:val="33"/>
  </w:num>
  <w:num w:numId="13">
    <w:abstractNumId w:val="17"/>
  </w:num>
  <w:num w:numId="14">
    <w:abstractNumId w:val="6"/>
  </w:num>
  <w:num w:numId="15">
    <w:abstractNumId w:val="14"/>
  </w:num>
  <w:num w:numId="16">
    <w:abstractNumId w:val="19"/>
  </w:num>
  <w:num w:numId="17">
    <w:abstractNumId w:val="22"/>
  </w:num>
  <w:num w:numId="18">
    <w:abstractNumId w:val="36"/>
  </w:num>
  <w:num w:numId="19">
    <w:abstractNumId w:val="24"/>
  </w:num>
  <w:num w:numId="20">
    <w:abstractNumId w:val="12"/>
  </w:num>
  <w:num w:numId="21">
    <w:abstractNumId w:val="3"/>
  </w:num>
  <w:num w:numId="22">
    <w:abstractNumId w:val="20"/>
  </w:num>
  <w:num w:numId="23">
    <w:abstractNumId w:val="5"/>
  </w:num>
  <w:num w:numId="24">
    <w:abstractNumId w:val="40"/>
  </w:num>
  <w:num w:numId="25">
    <w:abstractNumId w:val="38"/>
  </w:num>
  <w:num w:numId="26">
    <w:abstractNumId w:val="16"/>
  </w:num>
  <w:num w:numId="27">
    <w:abstractNumId w:val="28"/>
  </w:num>
  <w:num w:numId="28">
    <w:abstractNumId w:val="15"/>
  </w:num>
  <w:num w:numId="29">
    <w:abstractNumId w:val="21"/>
  </w:num>
  <w:num w:numId="30">
    <w:abstractNumId w:val="11"/>
  </w:num>
  <w:num w:numId="31">
    <w:abstractNumId w:val="43"/>
  </w:num>
  <w:num w:numId="32">
    <w:abstractNumId w:val="0"/>
  </w:num>
  <w:num w:numId="33">
    <w:abstractNumId w:val="25"/>
  </w:num>
  <w:num w:numId="34">
    <w:abstractNumId w:val="27"/>
  </w:num>
  <w:num w:numId="35">
    <w:abstractNumId w:val="42"/>
  </w:num>
  <w:num w:numId="36">
    <w:abstractNumId w:val="32"/>
  </w:num>
  <w:num w:numId="37">
    <w:abstractNumId w:val="29"/>
  </w:num>
  <w:num w:numId="38">
    <w:abstractNumId w:val="34"/>
  </w:num>
  <w:num w:numId="39">
    <w:abstractNumId w:val="23"/>
  </w:num>
  <w:num w:numId="40">
    <w:abstractNumId w:val="37"/>
  </w:num>
  <w:num w:numId="41">
    <w:abstractNumId w:val="8"/>
  </w:num>
  <w:num w:numId="42">
    <w:abstractNumId w:val="31"/>
  </w:num>
  <w:num w:numId="43">
    <w:abstractNumId w:val="10"/>
  </w:num>
  <w:num w:numId="44">
    <w:abstractNumId w:val="1"/>
  </w:num>
  <w:num w:numId="45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5D65"/>
    <w:rsid w:val="00015FAF"/>
    <w:rsid w:val="00017B56"/>
    <w:rsid w:val="0006197C"/>
    <w:rsid w:val="00062070"/>
    <w:rsid w:val="00065BE3"/>
    <w:rsid w:val="00080D88"/>
    <w:rsid w:val="00084477"/>
    <w:rsid w:val="00087AEB"/>
    <w:rsid w:val="000929A5"/>
    <w:rsid w:val="000B5242"/>
    <w:rsid w:val="000B64EE"/>
    <w:rsid w:val="000C1544"/>
    <w:rsid w:val="00101F90"/>
    <w:rsid w:val="00105189"/>
    <w:rsid w:val="00105E94"/>
    <w:rsid w:val="00110DC1"/>
    <w:rsid w:val="001148B4"/>
    <w:rsid w:val="00133F40"/>
    <w:rsid w:val="00145B96"/>
    <w:rsid w:val="001542FE"/>
    <w:rsid w:val="001612B8"/>
    <w:rsid w:val="00166DF3"/>
    <w:rsid w:val="001949B8"/>
    <w:rsid w:val="001C0D6C"/>
    <w:rsid w:val="001D11B5"/>
    <w:rsid w:val="001E237C"/>
    <w:rsid w:val="00222DF3"/>
    <w:rsid w:val="00244AD0"/>
    <w:rsid w:val="00244F56"/>
    <w:rsid w:val="0025080D"/>
    <w:rsid w:val="00253BA4"/>
    <w:rsid w:val="00256851"/>
    <w:rsid w:val="00291727"/>
    <w:rsid w:val="002A56D9"/>
    <w:rsid w:val="002B3EC2"/>
    <w:rsid w:val="002C5C73"/>
    <w:rsid w:val="002F105B"/>
    <w:rsid w:val="002F44CB"/>
    <w:rsid w:val="0031290A"/>
    <w:rsid w:val="00363224"/>
    <w:rsid w:val="00364156"/>
    <w:rsid w:val="003729C5"/>
    <w:rsid w:val="00372B04"/>
    <w:rsid w:val="0038075F"/>
    <w:rsid w:val="003A3777"/>
    <w:rsid w:val="003C3CD9"/>
    <w:rsid w:val="003D7BD5"/>
    <w:rsid w:val="003F62E9"/>
    <w:rsid w:val="004335BC"/>
    <w:rsid w:val="00453652"/>
    <w:rsid w:val="004844A8"/>
    <w:rsid w:val="0049187F"/>
    <w:rsid w:val="004C178D"/>
    <w:rsid w:val="004C6BE7"/>
    <w:rsid w:val="004D3E81"/>
    <w:rsid w:val="004D4BB7"/>
    <w:rsid w:val="00532F2A"/>
    <w:rsid w:val="00535D93"/>
    <w:rsid w:val="00537CE6"/>
    <w:rsid w:val="00547912"/>
    <w:rsid w:val="005579AA"/>
    <w:rsid w:val="0056129E"/>
    <w:rsid w:val="005A1706"/>
    <w:rsid w:val="005B6E4D"/>
    <w:rsid w:val="005C35F0"/>
    <w:rsid w:val="005C4741"/>
    <w:rsid w:val="005D1D39"/>
    <w:rsid w:val="005F4611"/>
    <w:rsid w:val="005F61B4"/>
    <w:rsid w:val="00613430"/>
    <w:rsid w:val="00672EE3"/>
    <w:rsid w:val="0067797F"/>
    <w:rsid w:val="00685D65"/>
    <w:rsid w:val="006916E9"/>
    <w:rsid w:val="00694823"/>
    <w:rsid w:val="006A3052"/>
    <w:rsid w:val="006B3E2B"/>
    <w:rsid w:val="006B7477"/>
    <w:rsid w:val="007019DF"/>
    <w:rsid w:val="007036C8"/>
    <w:rsid w:val="00707344"/>
    <w:rsid w:val="00716B0F"/>
    <w:rsid w:val="00720879"/>
    <w:rsid w:val="007231EB"/>
    <w:rsid w:val="00734D2C"/>
    <w:rsid w:val="00740822"/>
    <w:rsid w:val="00753808"/>
    <w:rsid w:val="007556D7"/>
    <w:rsid w:val="00763923"/>
    <w:rsid w:val="00795DA1"/>
    <w:rsid w:val="007C33D4"/>
    <w:rsid w:val="007D26FA"/>
    <w:rsid w:val="007F542E"/>
    <w:rsid w:val="007F5497"/>
    <w:rsid w:val="008242DC"/>
    <w:rsid w:val="00845156"/>
    <w:rsid w:val="00857411"/>
    <w:rsid w:val="00871A2F"/>
    <w:rsid w:val="00872471"/>
    <w:rsid w:val="0088398C"/>
    <w:rsid w:val="008900F6"/>
    <w:rsid w:val="008C0B28"/>
    <w:rsid w:val="008C29DB"/>
    <w:rsid w:val="00907A32"/>
    <w:rsid w:val="009143D4"/>
    <w:rsid w:val="0094432A"/>
    <w:rsid w:val="009461E9"/>
    <w:rsid w:val="009471D1"/>
    <w:rsid w:val="00964563"/>
    <w:rsid w:val="009779AA"/>
    <w:rsid w:val="00986BCB"/>
    <w:rsid w:val="009A76D5"/>
    <w:rsid w:val="009B29B0"/>
    <w:rsid w:val="009B44B0"/>
    <w:rsid w:val="009C4BC8"/>
    <w:rsid w:val="009D3023"/>
    <w:rsid w:val="009E157A"/>
    <w:rsid w:val="00A2441A"/>
    <w:rsid w:val="00A33856"/>
    <w:rsid w:val="00A339F2"/>
    <w:rsid w:val="00A364D8"/>
    <w:rsid w:val="00A4265A"/>
    <w:rsid w:val="00A749F2"/>
    <w:rsid w:val="00A82AAF"/>
    <w:rsid w:val="00A94267"/>
    <w:rsid w:val="00A95674"/>
    <w:rsid w:val="00AB5476"/>
    <w:rsid w:val="00AF0CC2"/>
    <w:rsid w:val="00B10FA7"/>
    <w:rsid w:val="00B2307E"/>
    <w:rsid w:val="00B674F1"/>
    <w:rsid w:val="00B769AC"/>
    <w:rsid w:val="00B8291D"/>
    <w:rsid w:val="00B90158"/>
    <w:rsid w:val="00BB2A34"/>
    <w:rsid w:val="00BB3766"/>
    <w:rsid w:val="00BB5CB3"/>
    <w:rsid w:val="00BC3FDF"/>
    <w:rsid w:val="00BF5483"/>
    <w:rsid w:val="00C3488B"/>
    <w:rsid w:val="00C42660"/>
    <w:rsid w:val="00C56758"/>
    <w:rsid w:val="00C70B1A"/>
    <w:rsid w:val="00C85184"/>
    <w:rsid w:val="00C92369"/>
    <w:rsid w:val="00CC47EC"/>
    <w:rsid w:val="00CD443B"/>
    <w:rsid w:val="00CE195E"/>
    <w:rsid w:val="00D17B5F"/>
    <w:rsid w:val="00D43EEC"/>
    <w:rsid w:val="00D46192"/>
    <w:rsid w:val="00D47075"/>
    <w:rsid w:val="00D50B85"/>
    <w:rsid w:val="00D872B9"/>
    <w:rsid w:val="00D87944"/>
    <w:rsid w:val="00D913E6"/>
    <w:rsid w:val="00D92D42"/>
    <w:rsid w:val="00D94643"/>
    <w:rsid w:val="00D94879"/>
    <w:rsid w:val="00DA2406"/>
    <w:rsid w:val="00DB05A3"/>
    <w:rsid w:val="00DC2103"/>
    <w:rsid w:val="00DE38EA"/>
    <w:rsid w:val="00E22E92"/>
    <w:rsid w:val="00E5354F"/>
    <w:rsid w:val="00E54EBA"/>
    <w:rsid w:val="00E57E91"/>
    <w:rsid w:val="00E62FEF"/>
    <w:rsid w:val="00E64777"/>
    <w:rsid w:val="00E66EFA"/>
    <w:rsid w:val="00E73B86"/>
    <w:rsid w:val="00E74378"/>
    <w:rsid w:val="00E77543"/>
    <w:rsid w:val="00EA5FA0"/>
    <w:rsid w:val="00EB1199"/>
    <w:rsid w:val="00EC2655"/>
    <w:rsid w:val="00EE2543"/>
    <w:rsid w:val="00EF6B8C"/>
    <w:rsid w:val="00F30506"/>
    <w:rsid w:val="00F42709"/>
    <w:rsid w:val="00F4647B"/>
    <w:rsid w:val="00F60C04"/>
    <w:rsid w:val="00F734D1"/>
    <w:rsid w:val="00F74148"/>
    <w:rsid w:val="00F821E1"/>
    <w:rsid w:val="00FA540F"/>
    <w:rsid w:val="00FB17FB"/>
    <w:rsid w:val="00FB6ADC"/>
    <w:rsid w:val="00FC28FE"/>
    <w:rsid w:val="00FC6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D65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C923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43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A30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30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9236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92369"/>
    <w:rPr>
      <w:b/>
      <w:bCs/>
    </w:rPr>
  </w:style>
  <w:style w:type="paragraph" w:styleId="NormalWeb">
    <w:name w:val="Normal (Web)"/>
    <w:basedOn w:val="Normal"/>
    <w:uiPriority w:val="99"/>
    <w:unhideWhenUsed/>
    <w:rsid w:val="00C92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43D4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087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7AE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87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AEB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612B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9567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9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2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44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38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2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3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4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14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09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7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35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84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84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6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3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95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8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2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0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39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l93k_Lk6FyM&amp;t=463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16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CSE</cp:lastModifiedBy>
  <cp:revision>66</cp:revision>
  <dcterms:created xsi:type="dcterms:W3CDTF">2022-10-18T09:44:00Z</dcterms:created>
  <dcterms:modified xsi:type="dcterms:W3CDTF">2022-12-01T08:14:00Z</dcterms:modified>
</cp:coreProperties>
</file>